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F9" w:rsidRDefault="002E71F9" w:rsidP="002E71F9">
      <w:pPr>
        <w:pStyle w:val="NoSpacing"/>
        <w:rPr>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2E71F9" w:rsidRDefault="002E71F9" w:rsidP="002E71F9">
      <w:pPr>
        <w:pStyle w:val="NoSpacing"/>
        <w:rPr>
          <w:sz w:val="24"/>
          <w:szCs w:val="24"/>
        </w:rPr>
      </w:pPr>
    </w:p>
    <w:p w:rsidR="002E71F9" w:rsidRDefault="002E71F9" w:rsidP="002E71F9">
      <w:pPr>
        <w:pStyle w:val="NoSpacing"/>
        <w:jc w:val="center"/>
        <w:rPr>
          <w:b/>
          <w:sz w:val="24"/>
          <w:szCs w:val="24"/>
        </w:rPr>
      </w:pPr>
      <w:r>
        <w:rPr>
          <w:b/>
          <w:sz w:val="24"/>
          <w:szCs w:val="24"/>
        </w:rPr>
        <w:t>GREEK 122</w:t>
      </w:r>
    </w:p>
    <w:p w:rsidR="002E71F9" w:rsidRDefault="002E71F9" w:rsidP="002E71F9">
      <w:pPr>
        <w:pStyle w:val="NoSpacing"/>
        <w:jc w:val="center"/>
        <w:rPr>
          <w:b/>
          <w:sz w:val="24"/>
          <w:szCs w:val="24"/>
        </w:rPr>
      </w:pPr>
      <w:r>
        <w:rPr>
          <w:b/>
          <w:sz w:val="24"/>
          <w:szCs w:val="24"/>
        </w:rPr>
        <w:t>ELEMENTARY ANCIENT GREEK II</w:t>
      </w:r>
    </w:p>
    <w:p w:rsidR="002E71F9" w:rsidRDefault="002E71F9" w:rsidP="002E71F9">
      <w:pPr>
        <w:pStyle w:val="NoSpacing"/>
        <w:jc w:val="center"/>
        <w:rPr>
          <w:b/>
          <w:sz w:val="24"/>
          <w:szCs w:val="24"/>
        </w:rPr>
      </w:pPr>
    </w:p>
    <w:p w:rsidR="002E71F9" w:rsidRPr="002E71F9" w:rsidRDefault="002E71F9" w:rsidP="002E71F9">
      <w:pPr>
        <w:pStyle w:val="NoSpacing"/>
        <w:rPr>
          <w:rFonts w:cs="Times New Roman"/>
          <w:b/>
          <w:sz w:val="24"/>
          <w:szCs w:val="24"/>
        </w:rPr>
      </w:pPr>
      <w:r w:rsidRPr="00C25280">
        <w:rPr>
          <w:rFonts w:cs="Times New Roman"/>
          <w:b/>
          <w:sz w:val="24"/>
          <w:szCs w:val="24"/>
        </w:rPr>
        <w:t>BULLETIN INFORMATION</w:t>
      </w:r>
    </w:p>
    <w:p w:rsidR="002E71F9" w:rsidRPr="002E71F9" w:rsidRDefault="002E71F9" w:rsidP="002E71F9">
      <w:pPr>
        <w:pStyle w:val="NoSpacing"/>
        <w:rPr>
          <w:sz w:val="24"/>
          <w:szCs w:val="24"/>
        </w:rPr>
      </w:pPr>
      <w:r w:rsidRPr="002E71F9">
        <w:rPr>
          <w:sz w:val="24"/>
          <w:szCs w:val="24"/>
        </w:rPr>
        <w:t>GREK 122 - Elementary Ancient Greek II</w:t>
      </w:r>
      <w:r>
        <w:rPr>
          <w:sz w:val="24"/>
          <w:szCs w:val="24"/>
        </w:rPr>
        <w:t xml:space="preserve"> (4 credit hours</w:t>
      </w:r>
      <w:proofErr w:type="gramStart"/>
      <w:r>
        <w:rPr>
          <w:sz w:val="24"/>
          <w:szCs w:val="24"/>
        </w:rPr>
        <w:t>)</w:t>
      </w:r>
      <w:proofErr w:type="gramEnd"/>
      <w:r w:rsidRPr="002E71F9">
        <w:rPr>
          <w:sz w:val="24"/>
          <w:szCs w:val="24"/>
        </w:rPr>
        <w:br/>
      </w:r>
      <w:r w:rsidRPr="00C25280">
        <w:rPr>
          <w:rFonts w:cs="Times New Roman"/>
          <w:b/>
          <w:sz w:val="24"/>
          <w:szCs w:val="24"/>
        </w:rPr>
        <w:t>Course Description:</w:t>
      </w:r>
      <w:r w:rsidRPr="002E71F9">
        <w:rPr>
          <w:sz w:val="24"/>
          <w:szCs w:val="24"/>
        </w:rPr>
        <w:br/>
        <w:t xml:space="preserve">Additional grammar and vocabulary necessary for reading Classical and </w:t>
      </w:r>
      <w:proofErr w:type="spellStart"/>
      <w:r w:rsidRPr="002E71F9">
        <w:rPr>
          <w:sz w:val="24"/>
          <w:szCs w:val="24"/>
        </w:rPr>
        <w:t>Koine</w:t>
      </w:r>
      <w:proofErr w:type="spellEnd"/>
      <w:r w:rsidRPr="002E71F9">
        <w:rPr>
          <w:sz w:val="24"/>
          <w:szCs w:val="24"/>
        </w:rPr>
        <w:t xml:space="preserve"> Greek. </w:t>
      </w:r>
      <w:proofErr w:type="gramStart"/>
      <w:r w:rsidRPr="002E71F9">
        <w:rPr>
          <w:sz w:val="24"/>
          <w:szCs w:val="24"/>
        </w:rPr>
        <w:t>Admission only by succ</w:t>
      </w:r>
      <w:r>
        <w:rPr>
          <w:sz w:val="24"/>
          <w:szCs w:val="24"/>
        </w:rPr>
        <w:t>essful completion of Greek 121.</w:t>
      </w:r>
      <w:proofErr w:type="gramEnd"/>
      <w:r w:rsidRPr="002E71F9">
        <w:rPr>
          <w:sz w:val="24"/>
          <w:szCs w:val="24"/>
        </w:rPr>
        <w:br/>
        <w:t xml:space="preserve">Prerequisites: GREK 121 </w:t>
      </w:r>
    </w:p>
    <w:p w:rsidR="002E71F9" w:rsidRPr="002E71F9" w:rsidRDefault="002E71F9" w:rsidP="002E71F9">
      <w:pPr>
        <w:pStyle w:val="NoSpacing"/>
        <w:rPr>
          <w:sz w:val="24"/>
          <w:szCs w:val="24"/>
        </w:rPr>
      </w:pPr>
      <w:r w:rsidRPr="002E71F9">
        <w:rPr>
          <w:sz w:val="24"/>
          <w:szCs w:val="24"/>
        </w:rPr>
        <w:t> </w:t>
      </w:r>
    </w:p>
    <w:p w:rsidR="002E71F9" w:rsidRPr="00C25280" w:rsidRDefault="002E71F9" w:rsidP="002E71F9">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2E71F9" w:rsidRPr="002E71F9" w:rsidRDefault="002E71F9" w:rsidP="002E71F9">
      <w:pPr>
        <w:pStyle w:val="NoSpacing"/>
        <w:rPr>
          <w:sz w:val="24"/>
          <w:szCs w:val="24"/>
        </w:rPr>
      </w:pPr>
      <w:r w:rsidRPr="002E71F9">
        <w:rPr>
          <w:sz w:val="24"/>
          <w:szCs w:val="24"/>
        </w:rPr>
        <w:t xml:space="preserve">We will be learning the fundamentals of ancient Greek in this class, using the textbooks </w:t>
      </w:r>
      <w:proofErr w:type="spellStart"/>
      <w:r w:rsidRPr="002E71F9">
        <w:rPr>
          <w:i/>
          <w:iCs/>
          <w:sz w:val="24"/>
          <w:szCs w:val="24"/>
        </w:rPr>
        <w:t>Athenaze</w:t>
      </w:r>
      <w:proofErr w:type="spellEnd"/>
      <w:r w:rsidRPr="002E71F9">
        <w:rPr>
          <w:i/>
          <w:iCs/>
          <w:sz w:val="24"/>
          <w:szCs w:val="24"/>
        </w:rPr>
        <w:t>: An Introduction to Ancient Greek, Book I</w:t>
      </w:r>
      <w:r w:rsidRPr="002E71F9">
        <w:rPr>
          <w:sz w:val="24"/>
          <w:szCs w:val="24"/>
        </w:rPr>
        <w:t xml:space="preserve"> by </w:t>
      </w:r>
      <w:proofErr w:type="spellStart"/>
      <w:r w:rsidRPr="002E71F9">
        <w:rPr>
          <w:sz w:val="24"/>
          <w:szCs w:val="24"/>
        </w:rPr>
        <w:t>Balme</w:t>
      </w:r>
      <w:proofErr w:type="spellEnd"/>
      <w:r w:rsidRPr="002E71F9">
        <w:rPr>
          <w:sz w:val="24"/>
          <w:szCs w:val="24"/>
        </w:rPr>
        <w:t xml:space="preserve"> and </w:t>
      </w:r>
      <w:proofErr w:type="spellStart"/>
      <w:r w:rsidRPr="002E71F9">
        <w:rPr>
          <w:sz w:val="24"/>
          <w:szCs w:val="24"/>
        </w:rPr>
        <w:t>Lawall</w:t>
      </w:r>
      <w:proofErr w:type="spellEnd"/>
      <w:r w:rsidRPr="002E71F9">
        <w:rPr>
          <w:sz w:val="24"/>
          <w:szCs w:val="24"/>
        </w:rPr>
        <w:t xml:space="preserve">, Second Edition, Oxford University Press (2003) and </w:t>
      </w:r>
      <w:proofErr w:type="spellStart"/>
      <w:r w:rsidRPr="002E71F9">
        <w:rPr>
          <w:i/>
          <w:iCs/>
          <w:sz w:val="24"/>
          <w:szCs w:val="24"/>
        </w:rPr>
        <w:t>Athenaze</w:t>
      </w:r>
      <w:proofErr w:type="spellEnd"/>
      <w:r w:rsidRPr="002E71F9">
        <w:rPr>
          <w:i/>
          <w:iCs/>
          <w:sz w:val="24"/>
          <w:szCs w:val="24"/>
        </w:rPr>
        <w:t>: An Introduction to Ancient Greek,</w:t>
      </w:r>
      <w:r w:rsidR="00161CC1">
        <w:rPr>
          <w:i/>
          <w:iCs/>
          <w:sz w:val="24"/>
          <w:szCs w:val="24"/>
        </w:rPr>
        <w:t xml:space="preserve"> </w:t>
      </w:r>
      <w:r w:rsidRPr="002E71F9">
        <w:rPr>
          <w:i/>
          <w:iCs/>
          <w:sz w:val="24"/>
          <w:szCs w:val="24"/>
        </w:rPr>
        <w:t>Book II</w:t>
      </w:r>
      <w:r w:rsidRPr="002E71F9">
        <w:rPr>
          <w:sz w:val="24"/>
          <w:szCs w:val="24"/>
        </w:rPr>
        <w:t xml:space="preserve"> by </w:t>
      </w:r>
      <w:proofErr w:type="spellStart"/>
      <w:r w:rsidRPr="002E71F9">
        <w:rPr>
          <w:sz w:val="24"/>
          <w:szCs w:val="24"/>
        </w:rPr>
        <w:t>Balme</w:t>
      </w:r>
      <w:proofErr w:type="spellEnd"/>
      <w:r w:rsidRPr="002E71F9">
        <w:rPr>
          <w:sz w:val="24"/>
          <w:szCs w:val="24"/>
        </w:rPr>
        <w:t xml:space="preserve"> and </w:t>
      </w:r>
      <w:proofErr w:type="spellStart"/>
      <w:r w:rsidRPr="002E71F9">
        <w:rPr>
          <w:sz w:val="24"/>
          <w:szCs w:val="24"/>
        </w:rPr>
        <w:t>Lawall</w:t>
      </w:r>
      <w:proofErr w:type="spellEnd"/>
      <w:r w:rsidRPr="002E71F9">
        <w:rPr>
          <w:sz w:val="24"/>
          <w:szCs w:val="24"/>
        </w:rPr>
        <w:t xml:space="preserve">, Second Edition, Oxford University Press (2003). For those who desire extra help, (but not required) I strongly recommend that you purchase James </w:t>
      </w:r>
      <w:proofErr w:type="spellStart"/>
      <w:r w:rsidRPr="002E71F9">
        <w:rPr>
          <w:sz w:val="24"/>
          <w:szCs w:val="24"/>
        </w:rPr>
        <w:t>Morwood’s</w:t>
      </w:r>
      <w:proofErr w:type="spellEnd"/>
      <w:r w:rsidRPr="002E71F9">
        <w:rPr>
          <w:sz w:val="24"/>
          <w:szCs w:val="24"/>
        </w:rPr>
        <w:t xml:space="preserve"> </w:t>
      </w:r>
      <w:r w:rsidRPr="002E71F9">
        <w:rPr>
          <w:i/>
          <w:iCs/>
          <w:sz w:val="24"/>
          <w:szCs w:val="24"/>
        </w:rPr>
        <w:t>Oxford Grammar of Classical Greek</w:t>
      </w:r>
      <w:r w:rsidRPr="002E71F9">
        <w:rPr>
          <w:sz w:val="24"/>
          <w:szCs w:val="24"/>
        </w:rPr>
        <w:t xml:space="preserve"> (Oxford 2003).  It is clear, concise, illustrated with excellent paradigms and tables, and is quite inexpensive.  If you are at all serious about learning Greek you should get this book!</w:t>
      </w:r>
    </w:p>
    <w:p w:rsidR="002E71F9" w:rsidRPr="002E71F9" w:rsidRDefault="002E71F9" w:rsidP="002E71F9">
      <w:pPr>
        <w:pStyle w:val="NoSpacing"/>
        <w:rPr>
          <w:sz w:val="24"/>
          <w:szCs w:val="24"/>
        </w:rPr>
      </w:pPr>
      <w:r w:rsidRPr="002E71F9">
        <w:rPr>
          <w:sz w:val="24"/>
          <w:szCs w:val="24"/>
        </w:rPr>
        <w:t xml:space="preserve">This course begins where Greek 121 ends.  While continuing to stress the learning of the language, we will also deepen our knowledge of the culture, history, and society of Athens, the intellectual capital of the ancient world.  Students who complete this course will be prepared to read the works of all the major Greek authors of the ancient world.  Ultimately we will read a few selections from Plato in the final weeks of the course.  Since Classical Greek is an ancient language the communication aspect will be deemphasized in favor of accurate and precise translation and interpretation of Greek texts that will constitute a primary aim of class instruction. The textbook </w:t>
      </w:r>
      <w:proofErr w:type="spellStart"/>
      <w:r w:rsidRPr="002E71F9">
        <w:rPr>
          <w:i/>
          <w:iCs/>
          <w:sz w:val="24"/>
          <w:szCs w:val="24"/>
        </w:rPr>
        <w:t>Athenaze</w:t>
      </w:r>
      <w:proofErr w:type="spellEnd"/>
      <w:r w:rsidRPr="002E71F9">
        <w:rPr>
          <w:i/>
          <w:iCs/>
          <w:sz w:val="24"/>
          <w:szCs w:val="24"/>
        </w:rPr>
        <w:t xml:space="preserve"> </w:t>
      </w:r>
      <w:r w:rsidRPr="002E71F9">
        <w:rPr>
          <w:sz w:val="24"/>
          <w:szCs w:val="24"/>
        </w:rPr>
        <w:t>introduces students to important aspects of ancient Greek culture, civilization, and history in each chapter in brief passages written in English that tie in with the Greek text.  Through discussion of these passages students will arrive at a deeper and more profound comprehension of the material.</w:t>
      </w:r>
    </w:p>
    <w:p w:rsidR="002E71F9" w:rsidRPr="002E71F9" w:rsidRDefault="002E71F9" w:rsidP="002E71F9">
      <w:pPr>
        <w:pStyle w:val="NoSpacing"/>
        <w:rPr>
          <w:sz w:val="24"/>
          <w:szCs w:val="24"/>
        </w:rPr>
      </w:pPr>
      <w:r w:rsidRPr="002E71F9">
        <w:rPr>
          <w:sz w:val="24"/>
          <w:szCs w:val="24"/>
        </w:rPr>
        <w:t> </w:t>
      </w:r>
    </w:p>
    <w:p w:rsidR="002E71F9" w:rsidRPr="00C25280" w:rsidRDefault="002E71F9" w:rsidP="002E71F9">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2E71F9" w:rsidRPr="002E71F9" w:rsidRDefault="002E71F9" w:rsidP="002E71F9">
      <w:pPr>
        <w:pStyle w:val="NoSpacing"/>
        <w:rPr>
          <w:b/>
          <w:bCs/>
          <w:sz w:val="24"/>
          <w:szCs w:val="24"/>
          <w:u w:val="single"/>
        </w:rPr>
      </w:pPr>
      <w:r w:rsidRPr="00E17C7D">
        <w:rPr>
          <w:b/>
          <w:bCs/>
          <w:sz w:val="24"/>
          <w:szCs w:val="24"/>
          <w:u w:val="single"/>
        </w:rPr>
        <w:t xml:space="preserve">Upon successful completion of </w:t>
      </w:r>
      <w:r>
        <w:rPr>
          <w:b/>
          <w:bCs/>
          <w:sz w:val="24"/>
          <w:szCs w:val="24"/>
          <w:u w:val="single"/>
        </w:rPr>
        <w:t>Greek 122</w:t>
      </w:r>
      <w:r w:rsidRPr="00E17C7D">
        <w:rPr>
          <w:b/>
          <w:bCs/>
          <w:sz w:val="24"/>
          <w:szCs w:val="24"/>
          <w:u w:val="single"/>
        </w:rPr>
        <w:t>, students will be able to:</w:t>
      </w:r>
      <w:r w:rsidRPr="002E71F9">
        <w:rPr>
          <w:sz w:val="24"/>
          <w:szCs w:val="24"/>
        </w:rPr>
        <w:t> </w:t>
      </w:r>
    </w:p>
    <w:p w:rsidR="002E71F9" w:rsidRDefault="002E71F9" w:rsidP="002E71F9">
      <w:pPr>
        <w:pStyle w:val="NoSpacing"/>
        <w:numPr>
          <w:ilvl w:val="0"/>
          <w:numId w:val="8"/>
        </w:numPr>
        <w:rPr>
          <w:sz w:val="24"/>
          <w:szCs w:val="24"/>
        </w:rPr>
      </w:pPr>
      <w:r w:rsidRPr="002E71F9">
        <w:rPr>
          <w:i/>
          <w:iCs/>
          <w:sz w:val="24"/>
          <w:szCs w:val="24"/>
        </w:rPr>
        <w:t>Communication</w:t>
      </w:r>
      <w:r w:rsidRPr="002E71F9">
        <w:rPr>
          <w:sz w:val="24"/>
          <w:szCs w:val="24"/>
        </w:rPr>
        <w:t> </w:t>
      </w:r>
    </w:p>
    <w:p w:rsidR="002E71F9" w:rsidRDefault="00161CC1" w:rsidP="002E71F9">
      <w:pPr>
        <w:pStyle w:val="NoSpacing"/>
        <w:numPr>
          <w:ilvl w:val="1"/>
          <w:numId w:val="8"/>
        </w:numPr>
        <w:rPr>
          <w:sz w:val="24"/>
          <w:szCs w:val="24"/>
        </w:rPr>
      </w:pPr>
      <w:r>
        <w:rPr>
          <w:sz w:val="24"/>
          <w:szCs w:val="24"/>
        </w:rPr>
        <w:t>Demonstrate c</w:t>
      </w:r>
      <w:r w:rsidR="002E71F9" w:rsidRPr="002E71F9">
        <w:rPr>
          <w:sz w:val="24"/>
          <w:szCs w:val="24"/>
        </w:rPr>
        <w:t>ompre</w:t>
      </w:r>
      <w:r>
        <w:rPr>
          <w:sz w:val="24"/>
          <w:szCs w:val="24"/>
        </w:rPr>
        <w:t>hension of</w:t>
      </w:r>
      <w:r w:rsidR="002E71F9" w:rsidRPr="002E71F9">
        <w:rPr>
          <w:sz w:val="24"/>
          <w:szCs w:val="24"/>
        </w:rPr>
        <w:t xml:space="preserve"> and interpret the main ideas and some supporting details of written and to a lesser extent spoken communication in the present and past tenses on topics of cultural interest.</w:t>
      </w:r>
    </w:p>
    <w:p w:rsidR="002E71F9" w:rsidRPr="002E71F9" w:rsidRDefault="002E71F9" w:rsidP="002E71F9">
      <w:pPr>
        <w:pStyle w:val="NoSpacing"/>
        <w:numPr>
          <w:ilvl w:val="1"/>
          <w:numId w:val="8"/>
        </w:numPr>
        <w:rPr>
          <w:sz w:val="24"/>
          <w:szCs w:val="24"/>
        </w:rPr>
      </w:pPr>
      <w:r>
        <w:rPr>
          <w:sz w:val="24"/>
          <w:szCs w:val="24"/>
        </w:rPr>
        <w:t>T</w:t>
      </w:r>
      <w:r w:rsidRPr="002E71F9">
        <w:rPr>
          <w:sz w:val="24"/>
          <w:szCs w:val="24"/>
        </w:rPr>
        <w:t xml:space="preserve">ranslate and interpret selections of Greek texts that gradually become more and more sophisticated.  The texts in </w:t>
      </w:r>
      <w:proofErr w:type="spellStart"/>
      <w:r w:rsidRPr="002E71F9">
        <w:rPr>
          <w:i/>
          <w:iCs/>
          <w:sz w:val="24"/>
          <w:szCs w:val="24"/>
        </w:rPr>
        <w:t>Athenaze</w:t>
      </w:r>
      <w:proofErr w:type="spellEnd"/>
      <w:r w:rsidRPr="002E71F9">
        <w:rPr>
          <w:sz w:val="24"/>
          <w:szCs w:val="24"/>
        </w:rPr>
        <w:t xml:space="preserve"> are selected because they illustrate important aspects of ancient Greek culture and civilization. Students </w:t>
      </w:r>
      <w:r w:rsidRPr="002E71F9">
        <w:rPr>
          <w:sz w:val="24"/>
          <w:szCs w:val="24"/>
        </w:rPr>
        <w:lastRenderedPageBreak/>
        <w:t xml:space="preserve">will thereby study and deepen their understanding of the culture, history and literature of ancient Greece, especially ancient Athens by sustained immersion in the daily life and travails of the ancient Greeks.  The level of these texts will advance to the stage where students are in fact reading and interpreting slightly modified version of great Greek masterpieces such as Herodotus's </w:t>
      </w:r>
      <w:r w:rsidRPr="002E71F9">
        <w:rPr>
          <w:i/>
          <w:iCs/>
          <w:sz w:val="24"/>
          <w:szCs w:val="24"/>
        </w:rPr>
        <w:t>Histories</w:t>
      </w:r>
      <w:r w:rsidRPr="002E71F9">
        <w:rPr>
          <w:sz w:val="24"/>
          <w:szCs w:val="24"/>
        </w:rPr>
        <w:t xml:space="preserve"> and Aeschylus's </w:t>
      </w:r>
      <w:proofErr w:type="spellStart"/>
      <w:r w:rsidRPr="002E71F9">
        <w:rPr>
          <w:i/>
          <w:iCs/>
          <w:sz w:val="24"/>
          <w:szCs w:val="24"/>
        </w:rPr>
        <w:t>Persae</w:t>
      </w:r>
      <w:proofErr w:type="spellEnd"/>
      <w:r w:rsidRPr="002E71F9">
        <w:rPr>
          <w:sz w:val="24"/>
          <w:szCs w:val="24"/>
        </w:rPr>
        <w:t>. Through the reading and interpretation of these masterpieces they will arrive at a much deeper understanding of Greek culture.</w:t>
      </w:r>
    </w:p>
    <w:p w:rsidR="002E71F9" w:rsidRDefault="002E71F9" w:rsidP="002E71F9">
      <w:pPr>
        <w:pStyle w:val="NoSpacing"/>
        <w:numPr>
          <w:ilvl w:val="0"/>
          <w:numId w:val="8"/>
        </w:numPr>
        <w:rPr>
          <w:sz w:val="24"/>
          <w:szCs w:val="24"/>
        </w:rPr>
      </w:pPr>
      <w:r w:rsidRPr="002E71F9">
        <w:rPr>
          <w:i/>
          <w:iCs/>
          <w:sz w:val="24"/>
          <w:szCs w:val="24"/>
        </w:rPr>
        <w:t>Culture</w:t>
      </w:r>
    </w:p>
    <w:p w:rsidR="002E71F9" w:rsidRDefault="002E71F9" w:rsidP="002E71F9">
      <w:pPr>
        <w:pStyle w:val="NoSpacing"/>
        <w:numPr>
          <w:ilvl w:val="1"/>
          <w:numId w:val="8"/>
        </w:numPr>
        <w:rPr>
          <w:sz w:val="24"/>
          <w:szCs w:val="24"/>
        </w:rPr>
      </w:pPr>
      <w:r w:rsidRPr="002E71F9">
        <w:rPr>
          <w:sz w:val="24"/>
          <w:szCs w:val="24"/>
        </w:rPr>
        <w:t xml:space="preserve">Demonstrate understanding of cultural information and relationships between cultural perspectives, products, and practices especially as they relate to the ancient Greek world focused on in the text (Attica, Athens, </w:t>
      </w:r>
      <w:proofErr w:type="gramStart"/>
      <w:r w:rsidRPr="002E71F9">
        <w:rPr>
          <w:sz w:val="24"/>
          <w:szCs w:val="24"/>
        </w:rPr>
        <w:t>Epidaurus</w:t>
      </w:r>
      <w:proofErr w:type="gramEnd"/>
      <w:r w:rsidRPr="002E71F9">
        <w:rPr>
          <w:sz w:val="24"/>
          <w:szCs w:val="24"/>
        </w:rPr>
        <w:t>).</w:t>
      </w:r>
    </w:p>
    <w:p w:rsidR="002E71F9" w:rsidRPr="002E71F9" w:rsidRDefault="002E71F9" w:rsidP="002E71F9">
      <w:pPr>
        <w:pStyle w:val="NoSpacing"/>
        <w:numPr>
          <w:ilvl w:val="1"/>
          <w:numId w:val="8"/>
        </w:numPr>
        <w:rPr>
          <w:sz w:val="24"/>
          <w:szCs w:val="24"/>
        </w:rPr>
      </w:pPr>
      <w:r w:rsidRPr="002E71F9">
        <w:rPr>
          <w:sz w:val="24"/>
          <w:szCs w:val="24"/>
        </w:rPr>
        <w:t xml:space="preserve">Engage in the sustained study of cultural norms and behavior in a variety of social historical situations represented in the textbook </w:t>
      </w:r>
      <w:proofErr w:type="spellStart"/>
      <w:r w:rsidRPr="002E71F9">
        <w:rPr>
          <w:i/>
          <w:iCs/>
          <w:sz w:val="24"/>
          <w:szCs w:val="24"/>
        </w:rPr>
        <w:t>Athenaze</w:t>
      </w:r>
      <w:proofErr w:type="spellEnd"/>
      <w:r w:rsidRPr="002E71F9">
        <w:rPr>
          <w:sz w:val="24"/>
          <w:szCs w:val="24"/>
        </w:rPr>
        <w:t>.</w:t>
      </w:r>
    </w:p>
    <w:p w:rsidR="002E71F9" w:rsidRDefault="002E71F9" w:rsidP="002E71F9">
      <w:pPr>
        <w:pStyle w:val="NoSpacing"/>
        <w:numPr>
          <w:ilvl w:val="0"/>
          <w:numId w:val="8"/>
        </w:numPr>
        <w:rPr>
          <w:sz w:val="24"/>
          <w:szCs w:val="24"/>
        </w:rPr>
      </w:pPr>
      <w:r w:rsidRPr="002E71F9">
        <w:rPr>
          <w:i/>
          <w:iCs/>
          <w:sz w:val="24"/>
          <w:szCs w:val="24"/>
        </w:rPr>
        <w:t>Connections</w:t>
      </w:r>
    </w:p>
    <w:p w:rsidR="002E71F9" w:rsidRPr="002E71F9" w:rsidRDefault="00161CC1" w:rsidP="002E71F9">
      <w:pPr>
        <w:pStyle w:val="NoSpacing"/>
        <w:numPr>
          <w:ilvl w:val="1"/>
          <w:numId w:val="8"/>
        </w:numPr>
        <w:rPr>
          <w:sz w:val="24"/>
          <w:szCs w:val="24"/>
        </w:rPr>
      </w:pPr>
      <w:r>
        <w:rPr>
          <w:sz w:val="24"/>
          <w:szCs w:val="24"/>
        </w:rPr>
        <w:t xml:space="preserve">Demonstrate </w:t>
      </w:r>
      <w:r w:rsidR="002E71F9" w:rsidRPr="002E71F9">
        <w:rPr>
          <w:sz w:val="24"/>
          <w:szCs w:val="24"/>
        </w:rPr>
        <w:t>sufficient command of the ancient Greek language to be able to read the ancient classics and learn new information that will enrich dramatically their perception of the origins of their culture and the influence of the Greeks on many academic areas, such as literature, history, mythology, religion, ancient medicine, mathematics, and philosophy.  Students will thus attain command of more than one language and important insight into the influence of the Greek legacy on the West.</w:t>
      </w:r>
    </w:p>
    <w:p w:rsidR="002E71F9" w:rsidRDefault="002E71F9" w:rsidP="002E71F9">
      <w:pPr>
        <w:pStyle w:val="NoSpacing"/>
        <w:numPr>
          <w:ilvl w:val="0"/>
          <w:numId w:val="8"/>
        </w:numPr>
        <w:rPr>
          <w:sz w:val="24"/>
          <w:szCs w:val="24"/>
        </w:rPr>
      </w:pPr>
      <w:r w:rsidRPr="002E71F9">
        <w:rPr>
          <w:i/>
          <w:iCs/>
          <w:sz w:val="24"/>
          <w:szCs w:val="24"/>
        </w:rPr>
        <w:t>Comparisons</w:t>
      </w:r>
    </w:p>
    <w:p w:rsidR="002E71F9" w:rsidRPr="002E71F9" w:rsidRDefault="002E71F9" w:rsidP="002E71F9">
      <w:pPr>
        <w:pStyle w:val="NoSpacing"/>
        <w:numPr>
          <w:ilvl w:val="1"/>
          <w:numId w:val="8"/>
        </w:numPr>
        <w:rPr>
          <w:sz w:val="24"/>
          <w:szCs w:val="24"/>
        </w:rPr>
      </w:pPr>
      <w:r w:rsidRPr="002E71F9">
        <w:rPr>
          <w:sz w:val="24"/>
          <w:szCs w:val="24"/>
        </w:rPr>
        <w:t>De</w:t>
      </w:r>
      <w:r w:rsidR="00161CC1">
        <w:rPr>
          <w:sz w:val="24"/>
          <w:szCs w:val="24"/>
        </w:rPr>
        <w:t xml:space="preserve">monstrate </w:t>
      </w:r>
      <w:r w:rsidRPr="002E71F9">
        <w:rPr>
          <w:sz w:val="24"/>
          <w:szCs w:val="24"/>
        </w:rPr>
        <w:t xml:space="preserve">insights into their own language and culture, through readings and Internet listening activities on the </w:t>
      </w:r>
      <w:r w:rsidRPr="002E71F9">
        <w:rPr>
          <w:i/>
          <w:iCs/>
          <w:sz w:val="24"/>
          <w:szCs w:val="24"/>
        </w:rPr>
        <w:t xml:space="preserve">Greekgrammar.com </w:t>
      </w:r>
      <w:r w:rsidRPr="002E71F9">
        <w:rPr>
          <w:sz w:val="24"/>
          <w:szCs w:val="24"/>
        </w:rPr>
        <w:t>website, which deal with English vocabulary that is of Greek origin (especially scientific terminology) in the students’ linguistic community and abroad.  This course contributes to the understanding of global citizenship and multicultural understanding by unveiling the tremendous and fundamental importance of the Greek achievement for our own culture. </w:t>
      </w:r>
    </w:p>
    <w:p w:rsidR="002E71F9" w:rsidRDefault="002E71F9" w:rsidP="002E71F9">
      <w:pPr>
        <w:pStyle w:val="NoSpacing"/>
        <w:numPr>
          <w:ilvl w:val="0"/>
          <w:numId w:val="8"/>
        </w:numPr>
        <w:rPr>
          <w:sz w:val="24"/>
          <w:szCs w:val="24"/>
        </w:rPr>
      </w:pPr>
      <w:r w:rsidRPr="002E71F9">
        <w:rPr>
          <w:i/>
          <w:iCs/>
          <w:sz w:val="24"/>
          <w:szCs w:val="24"/>
        </w:rPr>
        <w:t>Communities</w:t>
      </w:r>
    </w:p>
    <w:p w:rsidR="002E71F9" w:rsidRPr="002E71F9" w:rsidRDefault="00161CC1" w:rsidP="002E71F9">
      <w:pPr>
        <w:pStyle w:val="NoSpacing"/>
        <w:numPr>
          <w:ilvl w:val="1"/>
          <w:numId w:val="8"/>
        </w:numPr>
        <w:rPr>
          <w:sz w:val="24"/>
          <w:szCs w:val="24"/>
        </w:rPr>
      </w:pPr>
      <w:r>
        <w:rPr>
          <w:sz w:val="24"/>
          <w:szCs w:val="24"/>
        </w:rPr>
        <w:t>Demonstrate having taken</w:t>
      </w:r>
      <w:r w:rsidR="002E71F9" w:rsidRPr="002E71F9">
        <w:rPr>
          <w:sz w:val="24"/>
          <w:szCs w:val="24"/>
        </w:rPr>
        <w:t xml:space="preserve"> opportunities to read, translate, and listen to ancient Greek outside of the classroom in activities such as theater productions of Athenian tragedies, movies, lectures, and exhibits.</w:t>
      </w:r>
    </w:p>
    <w:p w:rsidR="002E71F9" w:rsidRPr="002E71F9" w:rsidRDefault="002E71F9" w:rsidP="002E71F9">
      <w:pPr>
        <w:pStyle w:val="NoSpacing"/>
        <w:rPr>
          <w:sz w:val="24"/>
          <w:szCs w:val="24"/>
        </w:rPr>
      </w:pPr>
    </w:p>
    <w:p w:rsidR="002E71F9" w:rsidRDefault="002E71F9" w:rsidP="002E71F9">
      <w:pPr>
        <w:pStyle w:val="NoSpacing"/>
        <w:rPr>
          <w:rFonts w:cs="Times New Roman"/>
          <w:sz w:val="24"/>
          <w:szCs w:val="24"/>
        </w:rPr>
      </w:pPr>
      <w:r w:rsidRPr="00C25280">
        <w:rPr>
          <w:rFonts w:cs="Times New Roman"/>
          <w:b/>
          <w:bCs/>
          <w:sz w:val="24"/>
          <w:szCs w:val="24"/>
        </w:rPr>
        <w:t>SAMPLE REQUIRED TEXTS/SUGGESTED READINGS/MATERIALS</w:t>
      </w:r>
    </w:p>
    <w:p w:rsidR="002E71F9" w:rsidRDefault="002E71F9" w:rsidP="002E71F9">
      <w:pPr>
        <w:pStyle w:val="NoSpacing"/>
        <w:numPr>
          <w:ilvl w:val="0"/>
          <w:numId w:val="9"/>
        </w:numPr>
        <w:rPr>
          <w:sz w:val="24"/>
          <w:szCs w:val="24"/>
        </w:rPr>
      </w:pPr>
      <w:proofErr w:type="spellStart"/>
      <w:r w:rsidRPr="002E71F9">
        <w:rPr>
          <w:i/>
          <w:iCs/>
          <w:sz w:val="24"/>
          <w:szCs w:val="24"/>
        </w:rPr>
        <w:t>Athenaze</w:t>
      </w:r>
      <w:proofErr w:type="spellEnd"/>
      <w:r w:rsidRPr="002E71F9">
        <w:rPr>
          <w:i/>
          <w:iCs/>
          <w:sz w:val="24"/>
          <w:szCs w:val="24"/>
        </w:rPr>
        <w:t>: An Introduction to Ancient Greek, Book I</w:t>
      </w:r>
      <w:r w:rsidRPr="002E71F9">
        <w:rPr>
          <w:sz w:val="24"/>
          <w:szCs w:val="24"/>
        </w:rPr>
        <w:t xml:space="preserve"> by </w:t>
      </w:r>
      <w:proofErr w:type="spellStart"/>
      <w:r w:rsidRPr="002E71F9">
        <w:rPr>
          <w:sz w:val="24"/>
          <w:szCs w:val="24"/>
        </w:rPr>
        <w:t>Balme</w:t>
      </w:r>
      <w:proofErr w:type="spellEnd"/>
      <w:r w:rsidRPr="002E71F9">
        <w:rPr>
          <w:sz w:val="24"/>
          <w:szCs w:val="24"/>
        </w:rPr>
        <w:t xml:space="preserve"> and </w:t>
      </w:r>
      <w:proofErr w:type="spellStart"/>
      <w:r w:rsidRPr="002E71F9">
        <w:rPr>
          <w:sz w:val="24"/>
          <w:szCs w:val="24"/>
        </w:rPr>
        <w:t>Lawall</w:t>
      </w:r>
      <w:proofErr w:type="spellEnd"/>
      <w:r w:rsidRPr="002E71F9">
        <w:rPr>
          <w:sz w:val="24"/>
          <w:szCs w:val="24"/>
        </w:rPr>
        <w:t xml:space="preserve">, Second Edition, Oxford University Press (2003) and </w:t>
      </w:r>
    </w:p>
    <w:p w:rsidR="002E71F9" w:rsidRDefault="002E71F9" w:rsidP="002E71F9">
      <w:pPr>
        <w:pStyle w:val="NoSpacing"/>
        <w:numPr>
          <w:ilvl w:val="0"/>
          <w:numId w:val="9"/>
        </w:numPr>
        <w:rPr>
          <w:sz w:val="24"/>
          <w:szCs w:val="24"/>
        </w:rPr>
      </w:pPr>
      <w:proofErr w:type="spellStart"/>
      <w:r w:rsidRPr="002E71F9">
        <w:rPr>
          <w:i/>
          <w:iCs/>
          <w:sz w:val="24"/>
          <w:szCs w:val="24"/>
        </w:rPr>
        <w:t>Athenaze</w:t>
      </w:r>
      <w:proofErr w:type="spellEnd"/>
      <w:r w:rsidRPr="002E71F9">
        <w:rPr>
          <w:i/>
          <w:iCs/>
          <w:sz w:val="24"/>
          <w:szCs w:val="24"/>
        </w:rPr>
        <w:t>: An Introduction to Ancient Greek,</w:t>
      </w:r>
      <w:r w:rsidR="006F4500">
        <w:rPr>
          <w:i/>
          <w:iCs/>
          <w:sz w:val="24"/>
          <w:szCs w:val="24"/>
        </w:rPr>
        <w:t xml:space="preserve"> </w:t>
      </w:r>
      <w:r w:rsidRPr="002E71F9">
        <w:rPr>
          <w:i/>
          <w:iCs/>
          <w:sz w:val="24"/>
          <w:szCs w:val="24"/>
        </w:rPr>
        <w:t>Book II</w:t>
      </w:r>
      <w:r w:rsidRPr="002E71F9">
        <w:rPr>
          <w:sz w:val="24"/>
          <w:szCs w:val="24"/>
        </w:rPr>
        <w:t xml:space="preserve"> by </w:t>
      </w:r>
      <w:proofErr w:type="spellStart"/>
      <w:r w:rsidRPr="002E71F9">
        <w:rPr>
          <w:sz w:val="24"/>
          <w:szCs w:val="24"/>
        </w:rPr>
        <w:t>Balme</w:t>
      </w:r>
      <w:proofErr w:type="spellEnd"/>
      <w:r w:rsidRPr="002E71F9">
        <w:rPr>
          <w:sz w:val="24"/>
          <w:szCs w:val="24"/>
        </w:rPr>
        <w:t xml:space="preserve"> and </w:t>
      </w:r>
      <w:proofErr w:type="spellStart"/>
      <w:r w:rsidRPr="002E71F9">
        <w:rPr>
          <w:sz w:val="24"/>
          <w:szCs w:val="24"/>
        </w:rPr>
        <w:t>Lawall</w:t>
      </w:r>
      <w:proofErr w:type="spellEnd"/>
      <w:r w:rsidRPr="002E71F9">
        <w:rPr>
          <w:sz w:val="24"/>
          <w:szCs w:val="24"/>
        </w:rPr>
        <w:t xml:space="preserve">, Second Edition, Oxford University Press (2003). </w:t>
      </w:r>
    </w:p>
    <w:p w:rsidR="002E71F9" w:rsidRPr="002E71F9" w:rsidRDefault="002E71F9" w:rsidP="002E71F9">
      <w:pPr>
        <w:pStyle w:val="NoSpacing"/>
        <w:numPr>
          <w:ilvl w:val="0"/>
          <w:numId w:val="9"/>
        </w:numPr>
        <w:rPr>
          <w:sz w:val="24"/>
          <w:szCs w:val="24"/>
        </w:rPr>
      </w:pPr>
      <w:r w:rsidRPr="002E71F9">
        <w:rPr>
          <w:sz w:val="24"/>
          <w:szCs w:val="24"/>
        </w:rPr>
        <w:t xml:space="preserve">For those who desire extra help, (but not required) I strongly recommend that you purchase James </w:t>
      </w:r>
      <w:proofErr w:type="spellStart"/>
      <w:r w:rsidRPr="002E71F9">
        <w:rPr>
          <w:sz w:val="24"/>
          <w:szCs w:val="24"/>
        </w:rPr>
        <w:t>Morwood’s</w:t>
      </w:r>
      <w:proofErr w:type="spellEnd"/>
      <w:r w:rsidRPr="002E71F9">
        <w:rPr>
          <w:sz w:val="24"/>
          <w:szCs w:val="24"/>
        </w:rPr>
        <w:t xml:space="preserve"> </w:t>
      </w:r>
      <w:r w:rsidRPr="002E71F9">
        <w:rPr>
          <w:i/>
          <w:iCs/>
          <w:sz w:val="24"/>
          <w:szCs w:val="24"/>
        </w:rPr>
        <w:t>Oxford Grammar of Classical Greek</w:t>
      </w:r>
      <w:r w:rsidRPr="002E71F9">
        <w:rPr>
          <w:sz w:val="24"/>
          <w:szCs w:val="24"/>
        </w:rPr>
        <w:t xml:space="preserve"> (Oxford 2003). </w:t>
      </w:r>
    </w:p>
    <w:p w:rsidR="002E71F9" w:rsidRPr="002E71F9" w:rsidRDefault="002E71F9" w:rsidP="002E71F9">
      <w:pPr>
        <w:pStyle w:val="NoSpacing"/>
        <w:rPr>
          <w:sz w:val="24"/>
          <w:szCs w:val="24"/>
        </w:rPr>
      </w:pPr>
      <w:r w:rsidRPr="002E71F9">
        <w:rPr>
          <w:sz w:val="24"/>
          <w:szCs w:val="24"/>
        </w:rPr>
        <w:t> </w:t>
      </w:r>
    </w:p>
    <w:p w:rsidR="00161CC1" w:rsidRDefault="00161CC1" w:rsidP="002E71F9">
      <w:pPr>
        <w:pStyle w:val="NoSpacing"/>
        <w:rPr>
          <w:rFonts w:cs="Times New Roman"/>
          <w:b/>
          <w:sz w:val="24"/>
          <w:szCs w:val="24"/>
        </w:rPr>
      </w:pPr>
    </w:p>
    <w:p w:rsidR="00161CC1" w:rsidRDefault="00161CC1" w:rsidP="002E71F9">
      <w:pPr>
        <w:pStyle w:val="NoSpacing"/>
        <w:rPr>
          <w:rFonts w:cs="Times New Roman"/>
          <w:b/>
          <w:sz w:val="24"/>
          <w:szCs w:val="24"/>
        </w:rPr>
      </w:pPr>
    </w:p>
    <w:p w:rsidR="002E71F9" w:rsidRDefault="002E71F9" w:rsidP="002E71F9">
      <w:pPr>
        <w:pStyle w:val="NoSpacing"/>
        <w:rPr>
          <w:rFonts w:cs="Times New Roman"/>
          <w:i/>
          <w:iCs/>
          <w:sz w:val="24"/>
          <w:szCs w:val="24"/>
        </w:rPr>
      </w:pPr>
      <w:r w:rsidRPr="00C25280">
        <w:rPr>
          <w:rFonts w:cs="Times New Roman"/>
          <w:b/>
          <w:sz w:val="24"/>
          <w:szCs w:val="24"/>
        </w:rPr>
        <w:lastRenderedPageBreak/>
        <w:t>SAMPLE ASSIGNMENTS AND/OR EXAMS</w:t>
      </w:r>
      <w:r w:rsidRPr="00C25280">
        <w:rPr>
          <w:rFonts w:cs="Times New Roman"/>
          <w:i/>
          <w:iCs/>
          <w:sz w:val="24"/>
          <w:szCs w:val="24"/>
        </w:rPr>
        <w:t xml:space="preserve"> </w:t>
      </w:r>
    </w:p>
    <w:p w:rsidR="002E71F9" w:rsidRPr="002E71F9" w:rsidRDefault="002E71F9" w:rsidP="002E71F9">
      <w:pPr>
        <w:pStyle w:val="NoSpacing"/>
        <w:numPr>
          <w:ilvl w:val="0"/>
          <w:numId w:val="14"/>
        </w:numPr>
        <w:rPr>
          <w:rFonts w:cs="Times New Roman"/>
          <w:i/>
          <w:iCs/>
          <w:sz w:val="24"/>
          <w:szCs w:val="24"/>
        </w:rPr>
      </w:pPr>
      <w:r w:rsidRPr="002E71F9">
        <w:rPr>
          <w:sz w:val="24"/>
          <w:szCs w:val="24"/>
        </w:rPr>
        <w:t xml:space="preserve">There will be one midterm examination and one final exam (cumulative).  </w:t>
      </w:r>
      <w:r>
        <w:rPr>
          <w:sz w:val="24"/>
          <w:szCs w:val="24"/>
        </w:rPr>
        <w:t xml:space="preserve"> </w:t>
      </w:r>
      <w:r w:rsidRPr="002E71F9">
        <w:rPr>
          <w:sz w:val="24"/>
          <w:szCs w:val="24"/>
        </w:rPr>
        <w:t>The midterm examination and final examination will test the students’ assimilation and command of the ancient Greek language by translating short passages from Greek into English, and by answering brief and longer essay questions on grammar, syntax, and cultural topics. Students will acquire proficiency in ancient Greek by exposure to increasing levels of difficulty in the language. The regular examinations will test their comprehension of written Greek, while oral proficiency will be tested mainly in the classroom. </w:t>
      </w:r>
    </w:p>
    <w:p w:rsidR="002E71F9" w:rsidRPr="002E71F9" w:rsidRDefault="002E71F9" w:rsidP="002E71F9">
      <w:pPr>
        <w:pStyle w:val="NoSpacing"/>
        <w:rPr>
          <w:sz w:val="24"/>
          <w:szCs w:val="24"/>
        </w:rPr>
      </w:pPr>
      <w:r w:rsidRPr="002E71F9">
        <w:rPr>
          <w:sz w:val="24"/>
          <w:szCs w:val="24"/>
        </w:rPr>
        <w:t> </w:t>
      </w:r>
    </w:p>
    <w:p w:rsidR="002E71F9" w:rsidRPr="00F9021A" w:rsidRDefault="002E71F9" w:rsidP="002E71F9">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r w:rsidRPr="00F9021A">
        <w:rPr>
          <w:sz w:val="24"/>
          <w:szCs w:val="24"/>
        </w:rPr>
        <w:t> </w:t>
      </w:r>
    </w:p>
    <w:p w:rsidR="002E71F9" w:rsidRPr="002E71F9" w:rsidRDefault="002E71F9" w:rsidP="002E71F9">
      <w:pPr>
        <w:pStyle w:val="NoSpacing"/>
        <w:rPr>
          <w:sz w:val="24"/>
          <w:szCs w:val="24"/>
        </w:rPr>
      </w:pPr>
      <w:r>
        <w:rPr>
          <w:sz w:val="24"/>
          <w:szCs w:val="24"/>
        </w:rPr>
        <w:t xml:space="preserve">Class </w:t>
      </w:r>
      <w:r w:rsidRPr="002E71F9">
        <w:rPr>
          <w:sz w:val="24"/>
          <w:szCs w:val="24"/>
        </w:rPr>
        <w:t>1</w:t>
      </w:r>
      <w:r>
        <w:rPr>
          <w:sz w:val="24"/>
          <w:szCs w:val="24"/>
        </w:rPr>
        <w:t>:</w:t>
      </w:r>
      <w:r w:rsidRPr="002E71F9">
        <w:rPr>
          <w:sz w:val="24"/>
          <w:szCs w:val="24"/>
        </w:rPr>
        <w:tab/>
        <w:t>Introduction to class</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2</w:t>
      </w:r>
      <w:r>
        <w:rPr>
          <w:sz w:val="24"/>
          <w:szCs w:val="24"/>
        </w:rPr>
        <w:t>:</w:t>
      </w:r>
      <w:r w:rsidRPr="002E71F9">
        <w:rPr>
          <w:sz w:val="24"/>
          <w:szCs w:val="24"/>
        </w:rPr>
        <w:tab/>
        <w:t>Chap. 13a Review</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3</w:t>
      </w:r>
      <w:r>
        <w:rPr>
          <w:sz w:val="24"/>
          <w:szCs w:val="24"/>
        </w:rPr>
        <w:t>:</w:t>
      </w:r>
      <w:r w:rsidRPr="002E71F9">
        <w:rPr>
          <w:sz w:val="24"/>
          <w:szCs w:val="24"/>
        </w:rPr>
        <w:tab/>
        <w:t>Chap. 13b Review</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4</w:t>
      </w:r>
      <w:r>
        <w:rPr>
          <w:sz w:val="24"/>
          <w:szCs w:val="24"/>
        </w:rPr>
        <w:t>:</w:t>
      </w:r>
      <w:r w:rsidRPr="002E71F9">
        <w:rPr>
          <w:sz w:val="24"/>
          <w:szCs w:val="24"/>
        </w:rPr>
        <w:tab/>
        <w:t>Chap. 14a: 232-241</w:t>
      </w:r>
    </w:p>
    <w:p w:rsidR="002E71F9" w:rsidRPr="002E71F9" w:rsidRDefault="002E71F9" w:rsidP="002E71F9">
      <w:pPr>
        <w:pStyle w:val="NoSpacing"/>
        <w:ind w:left="720" w:firstLine="720"/>
        <w:rPr>
          <w:sz w:val="24"/>
          <w:szCs w:val="24"/>
        </w:rPr>
      </w:pPr>
      <w:r w:rsidRPr="002E71F9">
        <w:rPr>
          <w:sz w:val="24"/>
          <w:szCs w:val="24"/>
        </w:rPr>
        <w:t>Grammar:  comparison of adjectives.</w:t>
      </w:r>
    </w:p>
    <w:p w:rsidR="002E71F9" w:rsidRPr="002E71F9" w:rsidRDefault="002E71F9" w:rsidP="002E71F9">
      <w:pPr>
        <w:pStyle w:val="NoSpacing"/>
        <w:ind w:left="720" w:firstLine="720"/>
        <w:rPr>
          <w:sz w:val="24"/>
          <w:szCs w:val="24"/>
        </w:rPr>
      </w:pPr>
      <w:r>
        <w:rPr>
          <w:sz w:val="24"/>
          <w:szCs w:val="24"/>
        </w:rPr>
        <w:t xml:space="preserve">History:  </w:t>
      </w:r>
      <w:r w:rsidRPr="002E71F9">
        <w:rPr>
          <w:sz w:val="24"/>
          <w:szCs w:val="24"/>
        </w:rPr>
        <w:t>The rise of Athens</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5</w:t>
      </w:r>
      <w:r>
        <w:rPr>
          <w:sz w:val="24"/>
          <w:szCs w:val="24"/>
        </w:rPr>
        <w:t>:</w:t>
      </w:r>
      <w:r w:rsidRPr="002E71F9">
        <w:rPr>
          <w:sz w:val="24"/>
          <w:szCs w:val="24"/>
        </w:rPr>
        <w:tab/>
        <w:t>Chap. 14b: 242-249</w:t>
      </w:r>
    </w:p>
    <w:p w:rsidR="002E71F9" w:rsidRPr="002E71F9" w:rsidRDefault="002E71F9" w:rsidP="002E71F9">
      <w:pPr>
        <w:pStyle w:val="NoSpacing"/>
        <w:ind w:left="720" w:firstLine="720"/>
        <w:rPr>
          <w:sz w:val="24"/>
          <w:szCs w:val="24"/>
        </w:rPr>
      </w:pPr>
      <w:r w:rsidRPr="002E71F9">
        <w:rPr>
          <w:sz w:val="24"/>
          <w:szCs w:val="24"/>
        </w:rPr>
        <w:t>Grammar:  demonstrative adjectives.</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6</w:t>
      </w:r>
      <w:r>
        <w:rPr>
          <w:sz w:val="24"/>
          <w:szCs w:val="24"/>
        </w:rPr>
        <w:t>:</w:t>
      </w:r>
      <w:r w:rsidRPr="002E71F9">
        <w:rPr>
          <w:sz w:val="24"/>
          <w:szCs w:val="24"/>
        </w:rPr>
        <w:tab/>
        <w:t>Chap. 15a:  250-257</w:t>
      </w:r>
    </w:p>
    <w:p w:rsidR="002E71F9" w:rsidRPr="002E71F9" w:rsidRDefault="002E71F9" w:rsidP="002E71F9">
      <w:pPr>
        <w:pStyle w:val="NoSpacing"/>
        <w:ind w:left="720" w:firstLine="720"/>
        <w:rPr>
          <w:sz w:val="24"/>
          <w:szCs w:val="24"/>
        </w:rPr>
      </w:pPr>
      <w:r w:rsidRPr="002E71F9">
        <w:rPr>
          <w:sz w:val="24"/>
          <w:szCs w:val="24"/>
        </w:rPr>
        <w:t xml:space="preserve">Grammar:  </w:t>
      </w:r>
      <w:proofErr w:type="spellStart"/>
      <w:r w:rsidRPr="002E71F9">
        <w:rPr>
          <w:sz w:val="24"/>
          <w:szCs w:val="24"/>
        </w:rPr>
        <w:t>athematic</w:t>
      </w:r>
      <w:proofErr w:type="spellEnd"/>
      <w:r w:rsidRPr="002E71F9">
        <w:rPr>
          <w:sz w:val="24"/>
          <w:szCs w:val="24"/>
        </w:rPr>
        <w:t xml:space="preserve"> second </w:t>
      </w:r>
      <w:proofErr w:type="spellStart"/>
      <w:r w:rsidRPr="002E71F9">
        <w:rPr>
          <w:sz w:val="24"/>
          <w:szCs w:val="24"/>
        </w:rPr>
        <w:t>aorists</w:t>
      </w:r>
      <w:proofErr w:type="spellEnd"/>
      <w:r w:rsidRPr="002E71F9">
        <w:rPr>
          <w:sz w:val="24"/>
          <w:szCs w:val="24"/>
        </w:rPr>
        <w:t>.</w:t>
      </w:r>
    </w:p>
    <w:p w:rsidR="002E71F9" w:rsidRPr="002E71F9" w:rsidRDefault="002E71F9" w:rsidP="002E71F9">
      <w:pPr>
        <w:pStyle w:val="NoSpacing"/>
        <w:ind w:left="720" w:firstLine="720"/>
        <w:rPr>
          <w:sz w:val="24"/>
          <w:szCs w:val="24"/>
        </w:rPr>
      </w:pPr>
      <w:r w:rsidRPr="002E71F9">
        <w:rPr>
          <w:sz w:val="24"/>
          <w:szCs w:val="24"/>
        </w:rPr>
        <w:t xml:space="preserve">Culture/literature: Aeschylus’s </w:t>
      </w:r>
      <w:proofErr w:type="spellStart"/>
      <w:r w:rsidRPr="002E71F9">
        <w:rPr>
          <w:sz w:val="24"/>
          <w:szCs w:val="24"/>
        </w:rPr>
        <w:t>Persae</w:t>
      </w:r>
      <w:proofErr w:type="spellEnd"/>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7</w:t>
      </w:r>
      <w:r>
        <w:rPr>
          <w:sz w:val="24"/>
          <w:szCs w:val="24"/>
        </w:rPr>
        <w:t>:</w:t>
      </w:r>
      <w:r w:rsidRPr="002E71F9">
        <w:rPr>
          <w:sz w:val="24"/>
          <w:szCs w:val="24"/>
        </w:rPr>
        <w:tab/>
        <w:t>Chap. 15b: 258-265</w:t>
      </w:r>
    </w:p>
    <w:p w:rsidR="002E71F9" w:rsidRPr="002E71F9" w:rsidRDefault="002E71F9" w:rsidP="002E71F9">
      <w:pPr>
        <w:pStyle w:val="NoSpacing"/>
        <w:ind w:left="720" w:firstLine="720"/>
        <w:rPr>
          <w:sz w:val="24"/>
          <w:szCs w:val="24"/>
        </w:rPr>
      </w:pPr>
      <w:r w:rsidRPr="002E71F9">
        <w:rPr>
          <w:sz w:val="24"/>
          <w:szCs w:val="24"/>
        </w:rPr>
        <w:t>Grammar:</w:t>
      </w:r>
      <w:r>
        <w:rPr>
          <w:sz w:val="24"/>
          <w:szCs w:val="24"/>
        </w:rPr>
        <w:t xml:space="preserve"> </w:t>
      </w:r>
      <w:r w:rsidRPr="002E71F9">
        <w:rPr>
          <w:sz w:val="24"/>
          <w:szCs w:val="24"/>
        </w:rPr>
        <w:t>omicron contract verbs.</w:t>
      </w:r>
    </w:p>
    <w:p w:rsidR="002E71F9" w:rsidRPr="002E71F9" w:rsidRDefault="002E71F9" w:rsidP="002E71F9">
      <w:pPr>
        <w:pStyle w:val="NoSpacing"/>
        <w:rPr>
          <w:sz w:val="24"/>
          <w:szCs w:val="24"/>
        </w:rPr>
      </w:pPr>
      <w:r>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8</w:t>
      </w:r>
      <w:r>
        <w:rPr>
          <w:sz w:val="24"/>
          <w:szCs w:val="24"/>
        </w:rPr>
        <w:t>:</w:t>
      </w:r>
      <w:r w:rsidRPr="002E71F9">
        <w:rPr>
          <w:sz w:val="24"/>
          <w:szCs w:val="24"/>
        </w:rPr>
        <w:tab/>
        <w:t>Chap. 16a: 266-273</w:t>
      </w:r>
    </w:p>
    <w:p w:rsidR="002E71F9" w:rsidRPr="002E71F9" w:rsidRDefault="002E71F9" w:rsidP="002E71F9">
      <w:pPr>
        <w:pStyle w:val="NoSpacing"/>
        <w:ind w:left="720" w:firstLine="720"/>
        <w:rPr>
          <w:sz w:val="24"/>
          <w:szCs w:val="24"/>
        </w:rPr>
      </w:pPr>
      <w:r w:rsidRPr="002E71F9">
        <w:rPr>
          <w:sz w:val="24"/>
          <w:szCs w:val="24"/>
        </w:rPr>
        <w:t>Grammar:  the passive voice.</w:t>
      </w:r>
    </w:p>
    <w:p w:rsidR="002E71F9" w:rsidRPr="002E71F9" w:rsidRDefault="002E71F9" w:rsidP="002E71F9">
      <w:pPr>
        <w:pStyle w:val="NoSpacing"/>
        <w:ind w:left="720" w:firstLine="720"/>
        <w:rPr>
          <w:sz w:val="24"/>
          <w:szCs w:val="24"/>
        </w:rPr>
      </w:pPr>
      <w:r w:rsidRPr="002E71F9">
        <w:rPr>
          <w:sz w:val="24"/>
          <w:szCs w:val="24"/>
        </w:rPr>
        <w:t>History:</w:t>
      </w:r>
      <w:r>
        <w:rPr>
          <w:sz w:val="24"/>
          <w:szCs w:val="24"/>
        </w:rPr>
        <w:t xml:space="preserve"> </w:t>
      </w:r>
      <w:r w:rsidRPr="002E71F9">
        <w:rPr>
          <w:sz w:val="24"/>
          <w:szCs w:val="24"/>
        </w:rPr>
        <w:t>The Athenian Empire.</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9</w:t>
      </w:r>
      <w:r>
        <w:rPr>
          <w:sz w:val="24"/>
          <w:szCs w:val="24"/>
        </w:rPr>
        <w:t>:</w:t>
      </w:r>
      <w:r w:rsidRPr="002E71F9">
        <w:rPr>
          <w:sz w:val="24"/>
          <w:szCs w:val="24"/>
        </w:rPr>
        <w:tab/>
        <w:t>Chap. 16b: 274-281</w:t>
      </w:r>
    </w:p>
    <w:p w:rsidR="002E71F9" w:rsidRPr="002E71F9" w:rsidRDefault="002E71F9" w:rsidP="002E71F9">
      <w:pPr>
        <w:pStyle w:val="NoSpacing"/>
        <w:ind w:left="720" w:firstLine="720"/>
        <w:rPr>
          <w:sz w:val="24"/>
          <w:szCs w:val="24"/>
        </w:rPr>
      </w:pPr>
      <w:r w:rsidRPr="002E71F9">
        <w:rPr>
          <w:sz w:val="24"/>
          <w:szCs w:val="24"/>
        </w:rPr>
        <w:t>Grammar:  athematic presents.</w:t>
      </w:r>
    </w:p>
    <w:p w:rsidR="002E71F9" w:rsidRPr="002E71F9" w:rsidRDefault="002E71F9" w:rsidP="002E71F9">
      <w:pPr>
        <w:pStyle w:val="NoSpacing"/>
        <w:rPr>
          <w:sz w:val="24"/>
          <w:szCs w:val="24"/>
        </w:rPr>
      </w:pPr>
      <w:r w:rsidRPr="002E71F9">
        <w:rPr>
          <w:sz w:val="24"/>
          <w:szCs w:val="24"/>
        </w:rPr>
        <w:t xml:space="preserve"> </w:t>
      </w:r>
    </w:p>
    <w:p w:rsidR="002E71F9" w:rsidRPr="002E71F9" w:rsidRDefault="002E71F9" w:rsidP="002E71F9">
      <w:pPr>
        <w:pStyle w:val="NoSpacing"/>
        <w:rPr>
          <w:sz w:val="24"/>
          <w:szCs w:val="24"/>
        </w:rPr>
      </w:pPr>
      <w:r w:rsidRPr="002E71F9">
        <w:rPr>
          <w:sz w:val="24"/>
          <w:szCs w:val="24"/>
        </w:rPr>
        <w:t>Class 10</w:t>
      </w:r>
      <w:r>
        <w:rPr>
          <w:sz w:val="24"/>
          <w:szCs w:val="24"/>
        </w:rPr>
        <w:t>:</w:t>
      </w:r>
      <w:r>
        <w:rPr>
          <w:sz w:val="24"/>
          <w:szCs w:val="24"/>
        </w:rPr>
        <w:tab/>
        <w:t xml:space="preserve">Chap. 17a: Vol. 2, </w:t>
      </w:r>
      <w:r w:rsidRPr="002E71F9">
        <w:rPr>
          <w:sz w:val="24"/>
          <w:szCs w:val="24"/>
        </w:rPr>
        <w:t>2-9</w:t>
      </w:r>
    </w:p>
    <w:p w:rsidR="002E71F9" w:rsidRPr="002E71F9" w:rsidRDefault="002E71F9" w:rsidP="002E71F9">
      <w:pPr>
        <w:pStyle w:val="NoSpacing"/>
        <w:ind w:left="720" w:firstLine="720"/>
        <w:rPr>
          <w:sz w:val="24"/>
          <w:szCs w:val="24"/>
        </w:rPr>
      </w:pPr>
      <w:r>
        <w:rPr>
          <w:sz w:val="24"/>
          <w:szCs w:val="24"/>
        </w:rPr>
        <w:t>Grammar</w:t>
      </w:r>
      <w:r w:rsidRPr="002E71F9">
        <w:rPr>
          <w:sz w:val="24"/>
          <w:szCs w:val="24"/>
        </w:rPr>
        <w:t>: passive voice.</w:t>
      </w:r>
    </w:p>
    <w:p w:rsidR="002E71F9" w:rsidRPr="002E71F9" w:rsidRDefault="002E71F9" w:rsidP="002E71F9">
      <w:pPr>
        <w:pStyle w:val="NoSpacing"/>
        <w:ind w:left="720" w:firstLine="720"/>
        <w:rPr>
          <w:sz w:val="24"/>
          <w:szCs w:val="24"/>
        </w:rPr>
      </w:pPr>
      <w:r>
        <w:rPr>
          <w:sz w:val="24"/>
          <w:szCs w:val="24"/>
        </w:rPr>
        <w:t xml:space="preserve">Culture and history: Healing sanctuaries: </w:t>
      </w:r>
      <w:r w:rsidRPr="002E71F9">
        <w:rPr>
          <w:sz w:val="24"/>
          <w:szCs w:val="24"/>
        </w:rPr>
        <w:t>Asclepius and Epidaurus.</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11</w:t>
      </w:r>
      <w:r>
        <w:rPr>
          <w:sz w:val="24"/>
          <w:szCs w:val="24"/>
        </w:rPr>
        <w:t>:</w:t>
      </w:r>
      <w:r w:rsidRPr="002E71F9">
        <w:rPr>
          <w:sz w:val="24"/>
          <w:szCs w:val="24"/>
        </w:rPr>
        <w:tab/>
        <w:t>Chap. 17b:  10-17</w:t>
      </w:r>
    </w:p>
    <w:p w:rsidR="002E71F9" w:rsidRDefault="002E71F9" w:rsidP="002E71F9">
      <w:pPr>
        <w:pStyle w:val="NoSpacing"/>
        <w:ind w:left="720" w:firstLine="720"/>
        <w:rPr>
          <w:sz w:val="24"/>
          <w:szCs w:val="24"/>
        </w:rPr>
      </w:pPr>
      <w:r w:rsidRPr="002E71F9">
        <w:rPr>
          <w:sz w:val="24"/>
          <w:szCs w:val="24"/>
        </w:rPr>
        <w:t>Grammar:  the passive voice, cont.</w:t>
      </w:r>
    </w:p>
    <w:p w:rsidR="002E71F9" w:rsidRPr="002E71F9" w:rsidRDefault="002E71F9" w:rsidP="002E71F9">
      <w:pPr>
        <w:pStyle w:val="NoSpacing"/>
        <w:ind w:left="720" w:firstLine="720"/>
        <w:rPr>
          <w:sz w:val="24"/>
          <w:szCs w:val="24"/>
        </w:rPr>
      </w:pPr>
      <w:r w:rsidRPr="002E71F9">
        <w:rPr>
          <w:sz w:val="24"/>
          <w:szCs w:val="24"/>
        </w:rPr>
        <w:lastRenderedPageBreak/>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12</w:t>
      </w:r>
      <w:r>
        <w:rPr>
          <w:sz w:val="24"/>
          <w:szCs w:val="24"/>
        </w:rPr>
        <w:t>:</w:t>
      </w:r>
      <w:r>
        <w:rPr>
          <w:sz w:val="24"/>
          <w:szCs w:val="24"/>
        </w:rPr>
        <w:tab/>
        <w:t>Chap. 18a</w:t>
      </w:r>
      <w:r w:rsidRPr="002E71F9">
        <w:rPr>
          <w:sz w:val="24"/>
          <w:szCs w:val="24"/>
        </w:rPr>
        <w:t>: 18-25</w:t>
      </w:r>
    </w:p>
    <w:p w:rsidR="002E71F9" w:rsidRPr="002E71F9" w:rsidRDefault="002E71F9" w:rsidP="002E71F9">
      <w:pPr>
        <w:pStyle w:val="NoSpacing"/>
        <w:ind w:left="720" w:firstLine="720"/>
        <w:rPr>
          <w:sz w:val="24"/>
          <w:szCs w:val="24"/>
        </w:rPr>
      </w:pPr>
      <w:r>
        <w:rPr>
          <w:sz w:val="24"/>
          <w:szCs w:val="24"/>
        </w:rPr>
        <w:t>Grammar</w:t>
      </w:r>
      <w:r w:rsidRPr="002E71F9">
        <w:rPr>
          <w:sz w:val="24"/>
          <w:szCs w:val="24"/>
        </w:rPr>
        <w:t>:  the mi conjugation.</w:t>
      </w:r>
    </w:p>
    <w:p w:rsidR="002E71F9" w:rsidRPr="002E71F9" w:rsidRDefault="002E71F9" w:rsidP="002E71F9">
      <w:pPr>
        <w:pStyle w:val="NoSpacing"/>
        <w:ind w:left="720" w:firstLine="720"/>
        <w:rPr>
          <w:sz w:val="24"/>
          <w:szCs w:val="24"/>
        </w:rPr>
      </w:pPr>
      <w:r w:rsidRPr="002E71F9">
        <w:rPr>
          <w:sz w:val="24"/>
          <w:szCs w:val="24"/>
        </w:rPr>
        <w:t>History:  Sparta and Corinth.</w:t>
      </w:r>
    </w:p>
    <w:p w:rsidR="002E71F9" w:rsidRPr="002E71F9" w:rsidRDefault="002E71F9" w:rsidP="002E71F9">
      <w:pPr>
        <w:pStyle w:val="NoSpacing"/>
        <w:rPr>
          <w:sz w:val="24"/>
          <w:szCs w:val="24"/>
        </w:rPr>
      </w:pPr>
      <w:r>
        <w:rPr>
          <w:sz w:val="24"/>
          <w:szCs w:val="24"/>
        </w:rPr>
        <w:t xml:space="preserve"> </w:t>
      </w:r>
      <w:r>
        <w:rPr>
          <w:sz w:val="24"/>
          <w:szCs w:val="24"/>
        </w:rPr>
        <w:tab/>
      </w:r>
      <w:r w:rsidRPr="002E71F9">
        <w:rPr>
          <w:sz w:val="24"/>
          <w:szCs w:val="24"/>
        </w:rPr>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13</w:t>
      </w:r>
      <w:r>
        <w:rPr>
          <w:sz w:val="24"/>
          <w:szCs w:val="24"/>
        </w:rPr>
        <w:t>:</w:t>
      </w:r>
      <w:r w:rsidRPr="002E71F9">
        <w:rPr>
          <w:sz w:val="24"/>
          <w:szCs w:val="24"/>
        </w:rPr>
        <w:tab/>
        <w:t>Chap. 18b:  28-35</w:t>
      </w:r>
    </w:p>
    <w:p w:rsidR="002E71F9" w:rsidRPr="002E71F9" w:rsidRDefault="002E71F9" w:rsidP="002E71F9">
      <w:pPr>
        <w:pStyle w:val="NoSpacing"/>
        <w:ind w:left="720" w:firstLine="720"/>
        <w:rPr>
          <w:sz w:val="24"/>
          <w:szCs w:val="24"/>
        </w:rPr>
      </w:pPr>
      <w:r>
        <w:rPr>
          <w:sz w:val="24"/>
          <w:szCs w:val="24"/>
        </w:rPr>
        <w:t>Grammar</w:t>
      </w:r>
      <w:r w:rsidRPr="002E71F9">
        <w:rPr>
          <w:sz w:val="24"/>
          <w:szCs w:val="24"/>
        </w:rPr>
        <w:t>:  the mi conjugation, cont.</w:t>
      </w:r>
    </w:p>
    <w:p w:rsidR="002E71F9" w:rsidRPr="002E71F9" w:rsidRDefault="002E71F9" w:rsidP="002E71F9">
      <w:pPr>
        <w:pStyle w:val="NoSpacing"/>
        <w:rPr>
          <w:sz w:val="24"/>
          <w:szCs w:val="24"/>
        </w:rPr>
      </w:pPr>
      <w:r>
        <w:rPr>
          <w:sz w:val="24"/>
          <w:szCs w:val="24"/>
        </w:rPr>
        <w:t xml:space="preserve"> </w:t>
      </w:r>
      <w:r w:rsidRPr="002E71F9">
        <w:rPr>
          <w:sz w:val="24"/>
          <w:szCs w:val="24"/>
        </w:rPr>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14</w:t>
      </w:r>
      <w:r>
        <w:rPr>
          <w:sz w:val="24"/>
          <w:szCs w:val="24"/>
        </w:rPr>
        <w:t>:</w:t>
      </w:r>
      <w:r>
        <w:rPr>
          <w:sz w:val="24"/>
          <w:szCs w:val="24"/>
        </w:rPr>
        <w:tab/>
        <w:t>Review</w:t>
      </w:r>
      <w:r w:rsidRPr="002E71F9">
        <w:rPr>
          <w:sz w:val="24"/>
          <w:szCs w:val="24"/>
        </w:rPr>
        <w:t>: chapters 13 a -18 b</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p>
    <w:p w:rsidR="002E71F9" w:rsidRDefault="002E71F9" w:rsidP="002E71F9">
      <w:pPr>
        <w:pStyle w:val="NoSpacing"/>
        <w:rPr>
          <w:sz w:val="24"/>
          <w:szCs w:val="24"/>
        </w:rPr>
      </w:pPr>
      <w:r w:rsidRPr="002E71F9">
        <w:rPr>
          <w:sz w:val="24"/>
          <w:szCs w:val="24"/>
        </w:rPr>
        <w:t>Class 15</w:t>
      </w:r>
      <w:r>
        <w:rPr>
          <w:sz w:val="24"/>
          <w:szCs w:val="24"/>
        </w:rPr>
        <w:t>:</w:t>
      </w:r>
      <w:r>
        <w:rPr>
          <w:sz w:val="24"/>
          <w:szCs w:val="24"/>
        </w:rPr>
        <w:tab/>
      </w:r>
      <w:proofErr w:type="gramStart"/>
      <w:r>
        <w:rPr>
          <w:sz w:val="24"/>
          <w:szCs w:val="24"/>
        </w:rPr>
        <w:t>Test :</w:t>
      </w:r>
      <w:proofErr w:type="gramEnd"/>
      <w:r>
        <w:rPr>
          <w:sz w:val="24"/>
          <w:szCs w:val="24"/>
        </w:rPr>
        <w:t xml:space="preserve"> Chapters </w:t>
      </w:r>
      <w:r w:rsidRPr="002E71F9">
        <w:rPr>
          <w:sz w:val="24"/>
          <w:szCs w:val="24"/>
        </w:rPr>
        <w:t>13 a -18 b</w:t>
      </w:r>
      <w:r w:rsidRPr="002E71F9">
        <w:rPr>
          <w:sz w:val="24"/>
          <w:szCs w:val="24"/>
        </w:rPr>
        <w:tab/>
        <w:t xml:space="preserve"> </w:t>
      </w:r>
    </w:p>
    <w:p w:rsidR="002E71F9" w:rsidRPr="002E71F9" w:rsidRDefault="002E71F9" w:rsidP="002E71F9">
      <w:pPr>
        <w:pStyle w:val="NoSpacing"/>
        <w:rPr>
          <w:sz w:val="24"/>
          <w:szCs w:val="24"/>
        </w:rPr>
      </w:pPr>
    </w:p>
    <w:p w:rsidR="002E71F9" w:rsidRPr="002E71F9" w:rsidRDefault="002E71F9" w:rsidP="002E71F9">
      <w:pPr>
        <w:pStyle w:val="NoSpacing"/>
        <w:rPr>
          <w:sz w:val="24"/>
          <w:szCs w:val="24"/>
        </w:rPr>
      </w:pPr>
      <w:r w:rsidRPr="002E71F9">
        <w:rPr>
          <w:sz w:val="24"/>
          <w:szCs w:val="24"/>
        </w:rPr>
        <w:t>Class 16</w:t>
      </w:r>
      <w:r>
        <w:rPr>
          <w:sz w:val="24"/>
          <w:szCs w:val="24"/>
        </w:rPr>
        <w:t>:</w:t>
      </w:r>
      <w:r>
        <w:rPr>
          <w:sz w:val="24"/>
          <w:szCs w:val="24"/>
        </w:rPr>
        <w:tab/>
        <w:t xml:space="preserve">Chap. 19a/19b: </w:t>
      </w:r>
      <w:r w:rsidRPr="002E71F9">
        <w:rPr>
          <w:sz w:val="24"/>
          <w:szCs w:val="24"/>
        </w:rPr>
        <w:t>36-55.</w:t>
      </w:r>
    </w:p>
    <w:p w:rsidR="002E71F9" w:rsidRPr="002E71F9" w:rsidRDefault="002E71F9" w:rsidP="002E71F9">
      <w:pPr>
        <w:pStyle w:val="NoSpacing"/>
        <w:ind w:left="720" w:firstLine="720"/>
        <w:rPr>
          <w:sz w:val="24"/>
          <w:szCs w:val="24"/>
        </w:rPr>
      </w:pPr>
      <w:r w:rsidRPr="002E71F9">
        <w:rPr>
          <w:sz w:val="24"/>
          <w:szCs w:val="24"/>
        </w:rPr>
        <w:t>Grammar:  principal parts, genitive absolute.</w:t>
      </w:r>
    </w:p>
    <w:p w:rsidR="002E71F9" w:rsidRDefault="002E71F9" w:rsidP="002E71F9">
      <w:pPr>
        <w:pStyle w:val="NoSpacing"/>
        <w:ind w:left="720" w:firstLine="720"/>
        <w:rPr>
          <w:sz w:val="24"/>
          <w:szCs w:val="24"/>
        </w:rPr>
      </w:pPr>
      <w:r w:rsidRPr="002E71F9">
        <w:rPr>
          <w:sz w:val="24"/>
          <w:szCs w:val="24"/>
        </w:rPr>
        <w:t>History:</w:t>
      </w:r>
      <w:r>
        <w:rPr>
          <w:sz w:val="24"/>
          <w:szCs w:val="24"/>
        </w:rPr>
        <w:t xml:space="preserve"> </w:t>
      </w:r>
      <w:r w:rsidRPr="002E71F9">
        <w:rPr>
          <w:sz w:val="24"/>
          <w:szCs w:val="24"/>
        </w:rPr>
        <w:t>Mycenae.</w:t>
      </w:r>
      <w:r w:rsidRPr="002E71F9">
        <w:rPr>
          <w:sz w:val="24"/>
          <w:szCs w:val="24"/>
        </w:rPr>
        <w:tab/>
        <w:t xml:space="preserve"> </w:t>
      </w:r>
    </w:p>
    <w:p w:rsidR="002E71F9" w:rsidRPr="002E71F9" w:rsidRDefault="002E71F9" w:rsidP="002E71F9">
      <w:pPr>
        <w:pStyle w:val="NoSpacing"/>
        <w:ind w:left="720" w:firstLine="720"/>
        <w:rPr>
          <w:sz w:val="24"/>
          <w:szCs w:val="24"/>
        </w:rPr>
      </w:pPr>
    </w:p>
    <w:p w:rsidR="002E71F9" w:rsidRPr="002E71F9" w:rsidRDefault="002E71F9" w:rsidP="002E71F9">
      <w:pPr>
        <w:pStyle w:val="NoSpacing"/>
        <w:rPr>
          <w:sz w:val="24"/>
          <w:szCs w:val="24"/>
        </w:rPr>
      </w:pPr>
      <w:r w:rsidRPr="002E71F9">
        <w:rPr>
          <w:sz w:val="24"/>
          <w:szCs w:val="24"/>
        </w:rPr>
        <w:t>Class 17</w:t>
      </w:r>
      <w:r>
        <w:rPr>
          <w:sz w:val="24"/>
          <w:szCs w:val="24"/>
        </w:rPr>
        <w:t>:</w:t>
      </w:r>
      <w:r>
        <w:rPr>
          <w:sz w:val="24"/>
          <w:szCs w:val="24"/>
        </w:rPr>
        <w:tab/>
        <w:t xml:space="preserve">Chap. 20g/20d 56-71: </w:t>
      </w:r>
      <w:proofErr w:type="spellStart"/>
      <w:r w:rsidRPr="002E71F9">
        <w:rPr>
          <w:sz w:val="24"/>
          <w:szCs w:val="24"/>
        </w:rPr>
        <w:t>deiknumi</w:t>
      </w:r>
      <w:proofErr w:type="spellEnd"/>
    </w:p>
    <w:p w:rsidR="002E71F9" w:rsidRPr="002E71F9" w:rsidRDefault="002E71F9" w:rsidP="002E71F9">
      <w:pPr>
        <w:pStyle w:val="NoSpacing"/>
        <w:ind w:left="720" w:firstLine="720"/>
        <w:rPr>
          <w:sz w:val="24"/>
          <w:szCs w:val="24"/>
        </w:rPr>
      </w:pPr>
      <w:r>
        <w:rPr>
          <w:sz w:val="24"/>
          <w:szCs w:val="24"/>
        </w:rPr>
        <w:t>History</w:t>
      </w:r>
      <w:r w:rsidRPr="002E71F9">
        <w:rPr>
          <w:sz w:val="24"/>
          <w:szCs w:val="24"/>
        </w:rPr>
        <w:t>:</w:t>
      </w:r>
      <w:r>
        <w:rPr>
          <w:sz w:val="24"/>
          <w:szCs w:val="24"/>
        </w:rPr>
        <w:t xml:space="preserve"> </w:t>
      </w:r>
      <w:r w:rsidRPr="002E71F9">
        <w:rPr>
          <w:sz w:val="24"/>
          <w:szCs w:val="24"/>
        </w:rPr>
        <w:t>War clouds.</w:t>
      </w:r>
    </w:p>
    <w:p w:rsidR="002E71F9" w:rsidRPr="002E71F9" w:rsidRDefault="002E71F9" w:rsidP="002E71F9">
      <w:pPr>
        <w:pStyle w:val="NoSpacing"/>
        <w:rPr>
          <w:sz w:val="24"/>
          <w:szCs w:val="24"/>
        </w:rPr>
      </w:pPr>
      <w:r>
        <w:rPr>
          <w:sz w:val="24"/>
          <w:szCs w:val="24"/>
        </w:rPr>
        <w:t xml:space="preserve"> </w:t>
      </w:r>
      <w:r>
        <w:rPr>
          <w:sz w:val="24"/>
          <w:szCs w:val="24"/>
        </w:rPr>
        <w:tab/>
        <w:t xml:space="preserve"> </w:t>
      </w:r>
      <w:r>
        <w:rPr>
          <w:sz w:val="24"/>
          <w:szCs w:val="24"/>
        </w:rPr>
        <w:tab/>
        <w:t xml:space="preserve"> </w:t>
      </w:r>
      <w:r>
        <w:rPr>
          <w:sz w:val="24"/>
          <w:szCs w:val="24"/>
        </w:rPr>
        <w:tab/>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18</w:t>
      </w:r>
      <w:r>
        <w:rPr>
          <w:sz w:val="24"/>
          <w:szCs w:val="24"/>
        </w:rPr>
        <w:t>:</w:t>
      </w:r>
      <w:r>
        <w:rPr>
          <w:sz w:val="24"/>
          <w:szCs w:val="24"/>
        </w:rPr>
        <w:tab/>
        <w:t xml:space="preserve">Chap. 21a/21b </w:t>
      </w:r>
      <w:r w:rsidRPr="002E71F9">
        <w:rPr>
          <w:sz w:val="24"/>
          <w:szCs w:val="24"/>
        </w:rPr>
        <w:t>72-89: subjunctive mood.</w:t>
      </w:r>
    </w:p>
    <w:p w:rsidR="002E71F9" w:rsidRPr="002E71F9" w:rsidRDefault="002E71F9" w:rsidP="002E71F9">
      <w:pPr>
        <w:pStyle w:val="NoSpacing"/>
        <w:ind w:left="720" w:firstLine="720"/>
        <w:rPr>
          <w:sz w:val="24"/>
          <w:szCs w:val="24"/>
        </w:rPr>
      </w:pPr>
      <w:r w:rsidRPr="002E71F9">
        <w:rPr>
          <w:sz w:val="24"/>
          <w:szCs w:val="24"/>
        </w:rPr>
        <w:t>History: the Athenian democracy.</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ab/>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19</w:t>
      </w:r>
      <w:r>
        <w:rPr>
          <w:sz w:val="24"/>
          <w:szCs w:val="24"/>
        </w:rPr>
        <w:t>:</w:t>
      </w:r>
      <w:r w:rsidRPr="002E71F9">
        <w:rPr>
          <w:sz w:val="24"/>
          <w:szCs w:val="24"/>
        </w:rPr>
        <w:tab/>
        <w:t>Chap. 22a/22b</w:t>
      </w:r>
    </w:p>
    <w:p w:rsidR="002E71F9" w:rsidRPr="002E71F9" w:rsidRDefault="002E71F9" w:rsidP="002E71F9">
      <w:pPr>
        <w:pStyle w:val="NoSpacing"/>
        <w:ind w:left="720" w:firstLine="720"/>
        <w:rPr>
          <w:sz w:val="24"/>
          <w:szCs w:val="24"/>
        </w:rPr>
      </w:pPr>
      <w:r>
        <w:rPr>
          <w:sz w:val="24"/>
          <w:szCs w:val="24"/>
        </w:rPr>
        <w:t>90-105</w:t>
      </w:r>
      <w:r w:rsidRPr="002E71F9">
        <w:rPr>
          <w:sz w:val="24"/>
          <w:szCs w:val="24"/>
        </w:rPr>
        <w:t>:  clauses of fearing, indirect statements and questions.</w:t>
      </w:r>
    </w:p>
    <w:p w:rsidR="002E71F9" w:rsidRPr="002E71F9" w:rsidRDefault="002E71F9" w:rsidP="002E71F9">
      <w:pPr>
        <w:pStyle w:val="NoSpacing"/>
        <w:ind w:left="720" w:firstLine="720"/>
        <w:rPr>
          <w:sz w:val="24"/>
          <w:szCs w:val="24"/>
        </w:rPr>
      </w:pPr>
      <w:r>
        <w:rPr>
          <w:sz w:val="24"/>
          <w:szCs w:val="24"/>
        </w:rPr>
        <w:t>History</w:t>
      </w:r>
      <w:r w:rsidRPr="002E71F9">
        <w:rPr>
          <w:sz w:val="24"/>
          <w:szCs w:val="24"/>
        </w:rPr>
        <w:t>:  Athenian democracy in action.</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20</w:t>
      </w:r>
      <w:r>
        <w:rPr>
          <w:sz w:val="24"/>
          <w:szCs w:val="24"/>
        </w:rPr>
        <w:t>:</w:t>
      </w:r>
      <w:r w:rsidRPr="002E71F9">
        <w:rPr>
          <w:sz w:val="24"/>
          <w:szCs w:val="24"/>
        </w:rPr>
        <w:tab/>
        <w:t>Chap. 23a/23b</w:t>
      </w:r>
    </w:p>
    <w:p w:rsidR="002E71F9" w:rsidRPr="002E71F9" w:rsidRDefault="002E71F9" w:rsidP="002E71F9">
      <w:pPr>
        <w:pStyle w:val="NoSpacing"/>
        <w:ind w:left="720" w:firstLine="720"/>
        <w:rPr>
          <w:sz w:val="24"/>
          <w:szCs w:val="24"/>
        </w:rPr>
      </w:pPr>
      <w:r w:rsidRPr="002E71F9">
        <w:rPr>
          <w:sz w:val="24"/>
          <w:szCs w:val="24"/>
        </w:rPr>
        <w:t>106-123: principal parts, indirect statements with infinitives.</w:t>
      </w:r>
    </w:p>
    <w:p w:rsidR="002E71F9" w:rsidRPr="002E71F9" w:rsidRDefault="002E71F9" w:rsidP="002E71F9">
      <w:pPr>
        <w:pStyle w:val="NoSpacing"/>
        <w:ind w:left="720" w:firstLine="720"/>
        <w:rPr>
          <w:sz w:val="24"/>
          <w:szCs w:val="24"/>
        </w:rPr>
      </w:pPr>
      <w:r w:rsidRPr="002E71F9">
        <w:rPr>
          <w:sz w:val="24"/>
          <w:szCs w:val="24"/>
        </w:rPr>
        <w:t>History:</w:t>
      </w:r>
      <w:r>
        <w:rPr>
          <w:sz w:val="24"/>
          <w:szCs w:val="24"/>
        </w:rPr>
        <w:t xml:space="preserve"> </w:t>
      </w:r>
      <w:r w:rsidRPr="002E71F9">
        <w:rPr>
          <w:sz w:val="24"/>
          <w:szCs w:val="24"/>
        </w:rPr>
        <w:t>The Peloponnesian war: first phase (431-421BCE).</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21</w:t>
      </w:r>
      <w:r>
        <w:rPr>
          <w:sz w:val="24"/>
          <w:szCs w:val="24"/>
        </w:rPr>
        <w:t>:</w:t>
      </w:r>
      <w:r w:rsidRPr="002E71F9">
        <w:rPr>
          <w:sz w:val="24"/>
          <w:szCs w:val="24"/>
        </w:rPr>
        <w:tab/>
        <w:t>Chap. 24a/24b</w:t>
      </w:r>
    </w:p>
    <w:p w:rsidR="002E71F9" w:rsidRPr="002E71F9" w:rsidRDefault="002E71F9" w:rsidP="002E71F9">
      <w:pPr>
        <w:pStyle w:val="NoSpacing"/>
        <w:ind w:left="720" w:firstLine="720"/>
        <w:rPr>
          <w:sz w:val="24"/>
          <w:szCs w:val="24"/>
        </w:rPr>
      </w:pPr>
      <w:r w:rsidRPr="002E71F9">
        <w:rPr>
          <w:sz w:val="24"/>
          <w:szCs w:val="24"/>
        </w:rPr>
        <w:t>124-139: comparison of adjectives.</w:t>
      </w:r>
    </w:p>
    <w:p w:rsidR="002E71F9" w:rsidRPr="002E71F9" w:rsidRDefault="002E71F9" w:rsidP="002E71F9">
      <w:pPr>
        <w:pStyle w:val="NoSpacing"/>
        <w:ind w:left="720" w:firstLine="720"/>
        <w:rPr>
          <w:sz w:val="24"/>
          <w:szCs w:val="24"/>
        </w:rPr>
      </w:pPr>
      <w:r w:rsidRPr="002E71F9">
        <w:rPr>
          <w:sz w:val="24"/>
          <w:szCs w:val="24"/>
        </w:rPr>
        <w:t>Culture: Greek education.</w:t>
      </w:r>
    </w:p>
    <w:p w:rsidR="002E71F9" w:rsidRPr="002E71F9" w:rsidRDefault="002E71F9" w:rsidP="002E71F9">
      <w:pPr>
        <w:pStyle w:val="NoSpacing"/>
        <w:rPr>
          <w:sz w:val="24"/>
          <w:szCs w:val="24"/>
        </w:rPr>
      </w:pPr>
      <w:r>
        <w:rPr>
          <w:sz w:val="24"/>
          <w:szCs w:val="24"/>
        </w:rPr>
        <w:t xml:space="preserve"> </w:t>
      </w:r>
      <w:r w:rsidRPr="002E71F9">
        <w:rPr>
          <w:sz w:val="24"/>
          <w:szCs w:val="24"/>
        </w:rPr>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22</w:t>
      </w:r>
      <w:r>
        <w:rPr>
          <w:sz w:val="24"/>
          <w:szCs w:val="24"/>
        </w:rPr>
        <w:t>:</w:t>
      </w:r>
      <w:r w:rsidRPr="002E71F9">
        <w:rPr>
          <w:sz w:val="24"/>
          <w:szCs w:val="24"/>
        </w:rPr>
        <w:t xml:space="preserve"> </w:t>
      </w:r>
      <w:r w:rsidRPr="002E71F9">
        <w:rPr>
          <w:sz w:val="24"/>
          <w:szCs w:val="24"/>
        </w:rPr>
        <w:tab/>
        <w:t>Chap. 25a/25b</w:t>
      </w:r>
    </w:p>
    <w:p w:rsidR="002E71F9" w:rsidRPr="002E71F9" w:rsidRDefault="002E71F9" w:rsidP="002E71F9">
      <w:pPr>
        <w:pStyle w:val="NoSpacing"/>
        <w:ind w:left="720" w:firstLine="720"/>
        <w:rPr>
          <w:sz w:val="24"/>
          <w:szCs w:val="24"/>
        </w:rPr>
      </w:pPr>
      <w:r w:rsidRPr="002E71F9">
        <w:rPr>
          <w:sz w:val="24"/>
          <w:szCs w:val="24"/>
        </w:rPr>
        <w:t>140-159: optative mood.</w:t>
      </w:r>
    </w:p>
    <w:p w:rsidR="002E71F9" w:rsidRPr="002E71F9" w:rsidRDefault="002E71F9" w:rsidP="002E71F9">
      <w:pPr>
        <w:pStyle w:val="NoSpacing"/>
        <w:ind w:left="720" w:firstLine="720"/>
        <w:rPr>
          <w:sz w:val="24"/>
          <w:szCs w:val="24"/>
        </w:rPr>
      </w:pPr>
      <w:proofErr w:type="gramStart"/>
      <w:r w:rsidRPr="002E71F9">
        <w:rPr>
          <w:sz w:val="24"/>
          <w:szCs w:val="24"/>
        </w:rPr>
        <w:t>Literature :</w:t>
      </w:r>
      <w:proofErr w:type="gramEnd"/>
      <w:r w:rsidRPr="002E71F9">
        <w:rPr>
          <w:sz w:val="24"/>
          <w:szCs w:val="24"/>
        </w:rPr>
        <w:t xml:space="preserve">  Herodotus.</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23</w:t>
      </w:r>
      <w:r>
        <w:rPr>
          <w:sz w:val="24"/>
          <w:szCs w:val="24"/>
        </w:rPr>
        <w:t>:</w:t>
      </w:r>
      <w:r w:rsidRPr="002E71F9">
        <w:rPr>
          <w:sz w:val="24"/>
          <w:szCs w:val="24"/>
        </w:rPr>
        <w:tab/>
        <w:t>Chap. 26a/26b</w:t>
      </w:r>
    </w:p>
    <w:p w:rsidR="002E71F9" w:rsidRPr="002E71F9" w:rsidRDefault="002E71F9" w:rsidP="002E71F9">
      <w:pPr>
        <w:pStyle w:val="NoSpacing"/>
        <w:ind w:left="720" w:firstLine="720"/>
        <w:rPr>
          <w:sz w:val="24"/>
          <w:szCs w:val="24"/>
        </w:rPr>
      </w:pPr>
      <w:r w:rsidRPr="002E71F9">
        <w:rPr>
          <w:sz w:val="24"/>
          <w:szCs w:val="24"/>
        </w:rPr>
        <w:t>160-178:  principal parts, adverbial accusatives and the accusative of respect.</w:t>
      </w:r>
    </w:p>
    <w:p w:rsidR="002E71F9" w:rsidRPr="002E71F9" w:rsidRDefault="002E71F9" w:rsidP="002E71F9">
      <w:pPr>
        <w:pStyle w:val="NoSpacing"/>
        <w:rPr>
          <w:sz w:val="24"/>
          <w:szCs w:val="24"/>
        </w:rPr>
      </w:pPr>
      <w:r>
        <w:rPr>
          <w:sz w:val="24"/>
          <w:szCs w:val="24"/>
        </w:rPr>
        <w:t xml:space="preserve"> </w:t>
      </w:r>
      <w:r w:rsidRPr="002E71F9">
        <w:rPr>
          <w:sz w:val="24"/>
          <w:szCs w:val="24"/>
        </w:rPr>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24</w:t>
      </w:r>
      <w:r>
        <w:rPr>
          <w:sz w:val="24"/>
          <w:szCs w:val="24"/>
        </w:rPr>
        <w:t>:</w:t>
      </w:r>
      <w:r w:rsidRPr="002E71F9">
        <w:rPr>
          <w:sz w:val="24"/>
          <w:szCs w:val="24"/>
        </w:rPr>
        <w:tab/>
        <w:t>Chap. 27a/27b</w:t>
      </w:r>
    </w:p>
    <w:p w:rsidR="002E71F9" w:rsidRPr="002E71F9" w:rsidRDefault="002E71F9" w:rsidP="002E71F9">
      <w:pPr>
        <w:pStyle w:val="NoSpacing"/>
        <w:ind w:left="720" w:firstLine="720"/>
        <w:rPr>
          <w:sz w:val="24"/>
          <w:szCs w:val="24"/>
        </w:rPr>
      </w:pPr>
      <w:r w:rsidRPr="002E71F9">
        <w:rPr>
          <w:sz w:val="24"/>
          <w:szCs w:val="24"/>
        </w:rPr>
        <w:t>179-203: Perfect and pluperfect tense.</w:t>
      </w:r>
    </w:p>
    <w:p w:rsidR="002E71F9" w:rsidRPr="002E71F9" w:rsidRDefault="002E71F9" w:rsidP="002E71F9">
      <w:pPr>
        <w:pStyle w:val="NoSpacing"/>
        <w:ind w:left="720" w:firstLine="720"/>
        <w:rPr>
          <w:sz w:val="24"/>
          <w:szCs w:val="24"/>
        </w:rPr>
      </w:pPr>
      <w:proofErr w:type="gramStart"/>
      <w:r w:rsidRPr="002E71F9">
        <w:rPr>
          <w:sz w:val="24"/>
          <w:szCs w:val="24"/>
        </w:rPr>
        <w:t>Herodotus’s Ionic dialect.</w:t>
      </w:r>
      <w:proofErr w:type="gramEnd"/>
    </w:p>
    <w:p w:rsidR="002E71F9" w:rsidRDefault="002E71F9" w:rsidP="002E71F9">
      <w:pPr>
        <w:pStyle w:val="NoSpacing"/>
        <w:ind w:left="720" w:firstLine="720"/>
        <w:rPr>
          <w:sz w:val="24"/>
          <w:szCs w:val="24"/>
        </w:rPr>
      </w:pPr>
      <w:r w:rsidRPr="002E71F9">
        <w:rPr>
          <w:sz w:val="24"/>
          <w:szCs w:val="24"/>
        </w:rPr>
        <w:lastRenderedPageBreak/>
        <w:t>Cult</w:t>
      </w:r>
      <w:r>
        <w:rPr>
          <w:sz w:val="24"/>
          <w:szCs w:val="24"/>
        </w:rPr>
        <w:t>ure:  signs, dreams and oracles</w:t>
      </w:r>
    </w:p>
    <w:p w:rsidR="002E71F9" w:rsidRPr="002E71F9" w:rsidRDefault="002E71F9" w:rsidP="002E71F9">
      <w:pPr>
        <w:pStyle w:val="NoSpacing"/>
        <w:rPr>
          <w:sz w:val="24"/>
          <w:szCs w:val="24"/>
        </w:rPr>
      </w:pPr>
      <w:r w:rsidRPr="002E71F9">
        <w:rPr>
          <w:sz w:val="24"/>
          <w:szCs w:val="24"/>
        </w:rPr>
        <w:t>Class 25</w:t>
      </w:r>
      <w:r>
        <w:rPr>
          <w:sz w:val="24"/>
          <w:szCs w:val="24"/>
        </w:rPr>
        <w:t>:</w:t>
      </w:r>
      <w:r w:rsidRPr="002E71F9">
        <w:rPr>
          <w:sz w:val="24"/>
          <w:szCs w:val="24"/>
        </w:rPr>
        <w:tab/>
        <w:t>Chap. 28a/28b</w:t>
      </w:r>
    </w:p>
    <w:p w:rsidR="002E71F9" w:rsidRPr="002E71F9" w:rsidRDefault="002E71F9" w:rsidP="002E71F9">
      <w:pPr>
        <w:pStyle w:val="NoSpacing"/>
        <w:ind w:left="720" w:firstLine="720"/>
        <w:rPr>
          <w:sz w:val="24"/>
          <w:szCs w:val="24"/>
        </w:rPr>
      </w:pPr>
      <w:r w:rsidRPr="002E71F9">
        <w:rPr>
          <w:sz w:val="24"/>
          <w:szCs w:val="24"/>
        </w:rPr>
        <w:t>204-228: perfect active.</w:t>
      </w:r>
    </w:p>
    <w:p w:rsidR="002E71F9" w:rsidRPr="002E71F9" w:rsidRDefault="002E71F9" w:rsidP="002E71F9">
      <w:pPr>
        <w:pStyle w:val="NoSpacing"/>
        <w:ind w:left="720" w:firstLine="720"/>
        <w:rPr>
          <w:sz w:val="24"/>
          <w:szCs w:val="24"/>
        </w:rPr>
      </w:pPr>
      <w:r w:rsidRPr="002E71F9">
        <w:rPr>
          <w:sz w:val="24"/>
          <w:szCs w:val="24"/>
        </w:rPr>
        <w:t>Culture:  rationalism and mysticism.</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Class 26</w:t>
      </w:r>
      <w:r>
        <w:rPr>
          <w:sz w:val="24"/>
          <w:szCs w:val="24"/>
        </w:rPr>
        <w:t xml:space="preserve">: </w:t>
      </w:r>
      <w:r>
        <w:rPr>
          <w:sz w:val="24"/>
          <w:szCs w:val="24"/>
        </w:rPr>
        <w:tab/>
      </w:r>
      <w:r w:rsidRPr="002E71F9">
        <w:rPr>
          <w:sz w:val="24"/>
          <w:szCs w:val="24"/>
        </w:rPr>
        <w:t>Chap. 29a/29b</w:t>
      </w:r>
    </w:p>
    <w:p w:rsidR="002E71F9" w:rsidRPr="002E71F9" w:rsidRDefault="002E71F9" w:rsidP="002E71F9">
      <w:pPr>
        <w:pStyle w:val="NoSpacing"/>
        <w:ind w:left="720" w:firstLine="720"/>
        <w:rPr>
          <w:sz w:val="24"/>
          <w:szCs w:val="24"/>
        </w:rPr>
      </w:pPr>
      <w:r w:rsidRPr="002E71F9">
        <w:rPr>
          <w:sz w:val="24"/>
          <w:szCs w:val="24"/>
        </w:rPr>
        <w:t>229-236: principal parts.</w:t>
      </w:r>
    </w:p>
    <w:p w:rsidR="002E71F9" w:rsidRPr="002E71F9" w:rsidRDefault="002E71F9" w:rsidP="002E71F9">
      <w:pPr>
        <w:pStyle w:val="NoSpacing"/>
        <w:ind w:left="720" w:firstLine="720"/>
        <w:rPr>
          <w:sz w:val="24"/>
          <w:szCs w:val="24"/>
        </w:rPr>
      </w:pPr>
      <w:r w:rsidRPr="002E71F9">
        <w:rPr>
          <w:sz w:val="24"/>
          <w:szCs w:val="24"/>
        </w:rPr>
        <w:t>Literature:  Thucydides.</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Default="002E71F9" w:rsidP="002E71F9">
      <w:pPr>
        <w:pStyle w:val="NoSpacing"/>
        <w:rPr>
          <w:sz w:val="24"/>
          <w:szCs w:val="24"/>
        </w:rPr>
      </w:pPr>
      <w:r w:rsidRPr="002E71F9">
        <w:rPr>
          <w:sz w:val="24"/>
          <w:szCs w:val="24"/>
        </w:rPr>
        <w:t>Class 27</w:t>
      </w:r>
      <w:r>
        <w:rPr>
          <w:sz w:val="24"/>
          <w:szCs w:val="24"/>
        </w:rPr>
        <w:t>:</w:t>
      </w:r>
      <w:r>
        <w:rPr>
          <w:sz w:val="24"/>
          <w:szCs w:val="24"/>
        </w:rPr>
        <w:tab/>
        <w:t xml:space="preserve">Review:  </w:t>
      </w:r>
      <w:r w:rsidRPr="002E71F9">
        <w:rPr>
          <w:sz w:val="24"/>
          <w:szCs w:val="24"/>
        </w:rPr>
        <w:t>Chapters 19a-29b.</w:t>
      </w:r>
      <w:r w:rsidRPr="002E71F9">
        <w:rPr>
          <w:sz w:val="24"/>
          <w:szCs w:val="24"/>
        </w:rPr>
        <w:tab/>
        <w:t xml:space="preserve"> </w:t>
      </w:r>
      <w:r w:rsidRPr="002E71F9">
        <w:rPr>
          <w:sz w:val="24"/>
          <w:szCs w:val="24"/>
        </w:rPr>
        <w:tab/>
        <w:t xml:space="preserve"> </w:t>
      </w:r>
      <w:r w:rsidRPr="002E71F9">
        <w:rPr>
          <w:sz w:val="24"/>
          <w:szCs w:val="24"/>
        </w:rPr>
        <w:tab/>
      </w:r>
    </w:p>
    <w:p w:rsidR="002E71F9" w:rsidRDefault="002E71F9" w:rsidP="002E71F9">
      <w:pPr>
        <w:pStyle w:val="NoSpacing"/>
        <w:rPr>
          <w:sz w:val="24"/>
          <w:szCs w:val="24"/>
        </w:rPr>
      </w:pPr>
    </w:p>
    <w:p w:rsidR="002E71F9" w:rsidRPr="002E71F9" w:rsidRDefault="002E71F9" w:rsidP="002E71F9">
      <w:pPr>
        <w:pStyle w:val="NoSpacing"/>
        <w:rPr>
          <w:sz w:val="24"/>
          <w:szCs w:val="24"/>
        </w:rPr>
      </w:pPr>
      <w:r w:rsidRPr="002E71F9">
        <w:rPr>
          <w:sz w:val="24"/>
          <w:szCs w:val="24"/>
        </w:rPr>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r>
      <w:r w:rsidRPr="00E17C7D">
        <w:rPr>
          <w:b/>
          <w:sz w:val="24"/>
          <w:szCs w:val="24"/>
          <w:u w:val="single"/>
        </w:rPr>
        <w:t>FINAL EXAM according to University exam schedule</w:t>
      </w:r>
      <w:bookmarkStart w:id="0" w:name="_GoBack"/>
      <w:bookmarkEnd w:id="0"/>
      <w:r w:rsidRPr="002E71F9">
        <w:rPr>
          <w:sz w:val="24"/>
          <w:szCs w:val="24"/>
        </w:rPr>
        <w:tab/>
        <w:t xml:space="preserve"> </w:t>
      </w:r>
      <w:r w:rsidRPr="002E71F9">
        <w:rPr>
          <w:sz w:val="24"/>
          <w:szCs w:val="24"/>
        </w:rPr>
        <w:tab/>
        <w:t xml:space="preserve"> </w:t>
      </w:r>
      <w:r w:rsidRPr="002E71F9">
        <w:rPr>
          <w:sz w:val="24"/>
          <w:szCs w:val="24"/>
        </w:rPr>
        <w:tab/>
        <w:t xml:space="preserve"> </w:t>
      </w:r>
    </w:p>
    <w:p w:rsidR="002E71F9" w:rsidRPr="002E71F9" w:rsidRDefault="002E71F9" w:rsidP="002E71F9">
      <w:pPr>
        <w:pStyle w:val="NoSpacing"/>
        <w:rPr>
          <w:sz w:val="24"/>
          <w:szCs w:val="24"/>
        </w:rPr>
      </w:pPr>
      <w:r w:rsidRPr="002E71F9">
        <w:rPr>
          <w:sz w:val="24"/>
          <w:szCs w:val="24"/>
        </w:rPr>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r w:rsidRPr="002E71F9">
        <w:rPr>
          <w:sz w:val="24"/>
          <w:szCs w:val="24"/>
        </w:rPr>
        <w:tab/>
        <w:t xml:space="preserve"> </w:t>
      </w:r>
      <w:r w:rsidRPr="002E71F9">
        <w:rPr>
          <w:sz w:val="24"/>
          <w:szCs w:val="24"/>
        </w:rPr>
        <w:tab/>
        <w:t> </w:t>
      </w:r>
    </w:p>
    <w:p w:rsidR="002E71F9" w:rsidRPr="002E71F9" w:rsidRDefault="002E71F9" w:rsidP="002E71F9">
      <w:pPr>
        <w:pStyle w:val="NoSpacing"/>
        <w:rPr>
          <w:sz w:val="24"/>
          <w:szCs w:val="24"/>
        </w:rPr>
      </w:pPr>
      <w:r w:rsidRPr="002E71F9">
        <w:rPr>
          <w:sz w:val="24"/>
          <w:szCs w:val="24"/>
        </w:rPr>
        <w:t> </w:t>
      </w:r>
    </w:p>
    <w:p w:rsidR="002E71F9" w:rsidRPr="002E71F9" w:rsidRDefault="002E71F9" w:rsidP="002E71F9">
      <w:pPr>
        <w:pStyle w:val="NoSpacing"/>
        <w:rPr>
          <w:sz w:val="24"/>
          <w:szCs w:val="24"/>
        </w:rPr>
      </w:pPr>
      <w:r w:rsidRPr="002E71F9">
        <w:rPr>
          <w:sz w:val="24"/>
          <w:szCs w:val="24"/>
        </w:rPr>
        <w:t> </w:t>
      </w:r>
    </w:p>
    <w:p w:rsidR="002E71F9" w:rsidRPr="002E71F9" w:rsidRDefault="002E71F9" w:rsidP="002E71F9">
      <w:pPr>
        <w:pStyle w:val="NoSpacing"/>
        <w:rPr>
          <w:sz w:val="24"/>
          <w:szCs w:val="24"/>
        </w:rPr>
      </w:pPr>
      <w:r w:rsidRPr="002E71F9">
        <w:rPr>
          <w:sz w:val="24"/>
          <w:szCs w:val="24"/>
        </w:rPr>
        <w:t> </w:t>
      </w:r>
    </w:p>
    <w:p w:rsidR="00914896" w:rsidRPr="002E71F9" w:rsidRDefault="00914896" w:rsidP="002E71F9">
      <w:pPr>
        <w:pStyle w:val="NoSpacing"/>
        <w:rPr>
          <w:sz w:val="24"/>
          <w:szCs w:val="24"/>
        </w:rPr>
      </w:pPr>
    </w:p>
    <w:sectPr w:rsidR="00914896" w:rsidRPr="002E71F9" w:rsidSect="00AE22EC">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E65" w:rsidRDefault="00A51E65" w:rsidP="002E71F9">
      <w:pPr>
        <w:spacing w:after="0" w:line="240" w:lineRule="auto"/>
      </w:pPr>
      <w:r>
        <w:separator/>
      </w:r>
    </w:p>
  </w:endnote>
  <w:endnote w:type="continuationSeparator" w:id="0">
    <w:p w:rsidR="00A51E65" w:rsidRDefault="00A51E65" w:rsidP="002E7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290678"/>
      <w:docPartObj>
        <w:docPartGallery w:val="Page Numbers (Bottom of Page)"/>
        <w:docPartUnique/>
      </w:docPartObj>
    </w:sdtPr>
    <w:sdtContent>
      <w:p w:rsidR="00161CC1" w:rsidRDefault="00302C6C">
        <w:pPr>
          <w:pStyle w:val="Footer"/>
          <w:jc w:val="center"/>
        </w:pPr>
        <w:fldSimple w:instr=" PAGE   \* MERGEFORMAT ">
          <w:r w:rsidR="00030B2D">
            <w:rPr>
              <w:noProof/>
            </w:rPr>
            <w:t>5</w:t>
          </w:r>
        </w:fldSimple>
      </w:p>
    </w:sdtContent>
  </w:sdt>
  <w:p w:rsidR="002E71F9" w:rsidRDefault="002E7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E65" w:rsidRDefault="00A51E65" w:rsidP="002E71F9">
      <w:pPr>
        <w:spacing w:after="0" w:line="240" w:lineRule="auto"/>
      </w:pPr>
      <w:r>
        <w:separator/>
      </w:r>
    </w:p>
  </w:footnote>
  <w:footnote w:type="continuationSeparator" w:id="0">
    <w:p w:rsidR="00A51E65" w:rsidRDefault="00A51E65" w:rsidP="002E71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F9" w:rsidRDefault="0030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116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F9" w:rsidRDefault="0030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116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1F9" w:rsidRDefault="00302C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116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517E8"/>
    <w:multiLevelType w:val="hybridMultilevel"/>
    <w:tmpl w:val="ACE0A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26A37"/>
    <w:multiLevelType w:val="hybridMultilevel"/>
    <w:tmpl w:val="2556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D43E4"/>
    <w:multiLevelType w:val="hybridMultilevel"/>
    <w:tmpl w:val="7DD61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F77FA"/>
    <w:multiLevelType w:val="hybridMultilevel"/>
    <w:tmpl w:val="9050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F005A"/>
    <w:multiLevelType w:val="hybridMultilevel"/>
    <w:tmpl w:val="59BA98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48660F"/>
    <w:multiLevelType w:val="multilevel"/>
    <w:tmpl w:val="36B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C20AB"/>
    <w:multiLevelType w:val="multilevel"/>
    <w:tmpl w:val="084C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F2494F"/>
    <w:multiLevelType w:val="multilevel"/>
    <w:tmpl w:val="2918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C579C"/>
    <w:multiLevelType w:val="hybridMultilevel"/>
    <w:tmpl w:val="7A50C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D0797D"/>
    <w:multiLevelType w:val="multilevel"/>
    <w:tmpl w:val="262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C65BF6"/>
    <w:multiLevelType w:val="hybridMultilevel"/>
    <w:tmpl w:val="A82E6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7048C"/>
    <w:multiLevelType w:val="hybridMultilevel"/>
    <w:tmpl w:val="38BAB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1D659C"/>
    <w:multiLevelType w:val="multilevel"/>
    <w:tmpl w:val="CCB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6F6886"/>
    <w:multiLevelType w:val="multilevel"/>
    <w:tmpl w:val="3524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6"/>
  </w:num>
  <w:num w:numId="4">
    <w:abstractNumId w:val="9"/>
  </w:num>
  <w:num w:numId="5">
    <w:abstractNumId w:val="5"/>
  </w:num>
  <w:num w:numId="6">
    <w:abstractNumId w:val="13"/>
  </w:num>
  <w:num w:numId="7">
    <w:abstractNumId w:val="11"/>
  </w:num>
  <w:num w:numId="8">
    <w:abstractNumId w:val="10"/>
  </w:num>
  <w:num w:numId="9">
    <w:abstractNumId w:val="2"/>
  </w:num>
  <w:num w:numId="10">
    <w:abstractNumId w:val="8"/>
  </w:num>
  <w:num w:numId="11">
    <w:abstractNumId w:val="4"/>
  </w:num>
  <w:num w:numId="12">
    <w:abstractNumId w:val="0"/>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2E71F9"/>
    <w:rsid w:val="00030B2D"/>
    <w:rsid w:val="00161CC1"/>
    <w:rsid w:val="002E71F9"/>
    <w:rsid w:val="00302C6C"/>
    <w:rsid w:val="006F4500"/>
    <w:rsid w:val="00914896"/>
    <w:rsid w:val="00A51E65"/>
    <w:rsid w:val="00AE2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1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1F9"/>
    <w:rPr>
      <w:b/>
      <w:bCs/>
    </w:rPr>
  </w:style>
  <w:style w:type="character" w:styleId="Emphasis">
    <w:name w:val="Emphasis"/>
    <w:basedOn w:val="DefaultParagraphFont"/>
    <w:uiPriority w:val="20"/>
    <w:qFormat/>
    <w:rsid w:val="002E71F9"/>
    <w:rPr>
      <w:i/>
      <w:iCs/>
    </w:rPr>
  </w:style>
  <w:style w:type="paragraph" w:styleId="NoSpacing">
    <w:name w:val="No Spacing"/>
    <w:uiPriority w:val="1"/>
    <w:qFormat/>
    <w:rsid w:val="002E71F9"/>
    <w:pPr>
      <w:spacing w:after="0" w:line="240" w:lineRule="auto"/>
    </w:pPr>
  </w:style>
  <w:style w:type="paragraph" w:styleId="BalloonText">
    <w:name w:val="Balloon Text"/>
    <w:basedOn w:val="Normal"/>
    <w:link w:val="BalloonTextChar"/>
    <w:uiPriority w:val="99"/>
    <w:semiHidden/>
    <w:unhideWhenUsed/>
    <w:rsid w:val="002E7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F9"/>
    <w:rPr>
      <w:rFonts w:ascii="Tahoma" w:hAnsi="Tahoma" w:cs="Tahoma"/>
      <w:sz w:val="16"/>
      <w:szCs w:val="16"/>
    </w:rPr>
  </w:style>
  <w:style w:type="paragraph" w:styleId="Header">
    <w:name w:val="header"/>
    <w:basedOn w:val="Normal"/>
    <w:link w:val="HeaderChar"/>
    <w:uiPriority w:val="99"/>
    <w:unhideWhenUsed/>
    <w:rsid w:val="002E7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F9"/>
  </w:style>
  <w:style w:type="paragraph" w:styleId="Footer">
    <w:name w:val="footer"/>
    <w:basedOn w:val="Normal"/>
    <w:link w:val="FooterChar"/>
    <w:uiPriority w:val="99"/>
    <w:unhideWhenUsed/>
    <w:rsid w:val="002E7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71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1F9"/>
    <w:rPr>
      <w:b/>
      <w:bCs/>
    </w:rPr>
  </w:style>
  <w:style w:type="character" w:styleId="Emphasis">
    <w:name w:val="Emphasis"/>
    <w:basedOn w:val="DefaultParagraphFont"/>
    <w:uiPriority w:val="20"/>
    <w:qFormat/>
    <w:rsid w:val="002E71F9"/>
    <w:rPr>
      <w:i/>
      <w:iCs/>
    </w:rPr>
  </w:style>
  <w:style w:type="paragraph" w:styleId="NoSpacing">
    <w:name w:val="No Spacing"/>
    <w:uiPriority w:val="1"/>
    <w:qFormat/>
    <w:rsid w:val="002E71F9"/>
    <w:pPr>
      <w:spacing w:after="0" w:line="240" w:lineRule="auto"/>
    </w:pPr>
  </w:style>
  <w:style w:type="paragraph" w:styleId="BalloonText">
    <w:name w:val="Balloon Text"/>
    <w:basedOn w:val="Normal"/>
    <w:link w:val="BalloonTextChar"/>
    <w:uiPriority w:val="99"/>
    <w:semiHidden/>
    <w:unhideWhenUsed/>
    <w:rsid w:val="002E7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F9"/>
    <w:rPr>
      <w:rFonts w:ascii="Tahoma" w:hAnsi="Tahoma" w:cs="Tahoma"/>
      <w:sz w:val="16"/>
      <w:szCs w:val="16"/>
    </w:rPr>
  </w:style>
  <w:style w:type="paragraph" w:styleId="Header">
    <w:name w:val="header"/>
    <w:basedOn w:val="Normal"/>
    <w:link w:val="HeaderChar"/>
    <w:uiPriority w:val="99"/>
    <w:unhideWhenUsed/>
    <w:rsid w:val="002E7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F9"/>
  </w:style>
  <w:style w:type="paragraph" w:styleId="Footer">
    <w:name w:val="footer"/>
    <w:basedOn w:val="Normal"/>
    <w:link w:val="FooterChar"/>
    <w:uiPriority w:val="99"/>
    <w:unhideWhenUsed/>
    <w:rsid w:val="002E7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F9"/>
  </w:style>
</w:styles>
</file>

<file path=word/webSettings.xml><?xml version="1.0" encoding="utf-8"?>
<w:webSettings xmlns:r="http://schemas.openxmlformats.org/officeDocument/2006/relationships" xmlns:w="http://schemas.openxmlformats.org/wordprocessingml/2006/main">
  <w:divs>
    <w:div w:id="2035841265">
      <w:bodyDiv w:val="1"/>
      <w:marLeft w:val="0"/>
      <w:marRight w:val="0"/>
      <w:marTop w:val="0"/>
      <w:marBottom w:val="0"/>
      <w:divBdr>
        <w:top w:val="none" w:sz="0" w:space="0" w:color="auto"/>
        <w:left w:val="none" w:sz="0" w:space="0" w:color="auto"/>
        <w:bottom w:val="none" w:sz="0" w:space="0" w:color="auto"/>
        <w:right w:val="none" w:sz="0" w:space="0" w:color="auto"/>
      </w:divBdr>
      <w:divsChild>
        <w:div w:id="26584422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2013-05-15T15:09:00Z</dcterms:created>
  <dcterms:modified xsi:type="dcterms:W3CDTF">2013-06-12T01:41:00Z</dcterms:modified>
</cp:coreProperties>
</file>