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62137F" w:rsidP="00565081">
      <w:pPr>
        <w:jc w:val="center"/>
        <w:rPr>
          <w:rFonts w:cstheme="minorHAnsi"/>
          <w:b/>
          <w:sz w:val="24"/>
          <w:szCs w:val="24"/>
        </w:rPr>
      </w:pPr>
      <w:r>
        <w:rPr>
          <w:rFonts w:cstheme="minorHAnsi"/>
          <w:b/>
          <w:sz w:val="24"/>
          <w:szCs w:val="24"/>
        </w:rPr>
        <w:t xml:space="preserve">MUSIC 310 </w:t>
      </w:r>
    </w:p>
    <w:p w:rsidR="009663DB" w:rsidRPr="001454D2" w:rsidRDefault="0062137F" w:rsidP="00565081">
      <w:pPr>
        <w:jc w:val="center"/>
        <w:rPr>
          <w:rFonts w:cstheme="minorHAnsi"/>
          <w:b/>
          <w:sz w:val="24"/>
          <w:szCs w:val="24"/>
        </w:rPr>
      </w:pPr>
      <w:r>
        <w:rPr>
          <w:rFonts w:cstheme="minorHAnsi"/>
          <w:b/>
          <w:sz w:val="24"/>
          <w:szCs w:val="24"/>
        </w:rPr>
        <w:t>SELECTED TOPICS</w:t>
      </w:r>
    </w:p>
    <w:p w:rsidR="009663DB" w:rsidRPr="001454D2" w:rsidRDefault="009663DB" w:rsidP="00565081">
      <w:pPr>
        <w:jc w:val="cente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62137F" w:rsidP="00565081">
      <w:pPr>
        <w:tabs>
          <w:tab w:val="left" w:pos="4095"/>
        </w:tabs>
        <w:rPr>
          <w:rFonts w:cstheme="minorHAnsi"/>
          <w:b/>
          <w:sz w:val="24"/>
          <w:szCs w:val="24"/>
        </w:rPr>
      </w:pPr>
      <w:r>
        <w:rPr>
          <w:rFonts w:cstheme="minorHAnsi"/>
          <w:sz w:val="24"/>
          <w:szCs w:val="24"/>
        </w:rPr>
        <w:t xml:space="preserve">MUSC 310 – Selected Topics </w:t>
      </w:r>
      <w:r w:rsidR="000A1EC8" w:rsidRPr="001454D2">
        <w:rPr>
          <w:rFonts w:cstheme="minorHAnsi"/>
          <w:sz w:val="24"/>
          <w:szCs w:val="24"/>
        </w:rPr>
        <w:t>(</w:t>
      </w:r>
      <w:r>
        <w:rPr>
          <w:rFonts w:cstheme="minorHAnsi"/>
          <w:sz w:val="24"/>
          <w:szCs w:val="24"/>
        </w:rPr>
        <w:t>3</w:t>
      </w:r>
      <w:r w:rsidR="000A1EC8" w:rsidRPr="001454D2">
        <w:rPr>
          <w:rFonts w:cstheme="minorHAnsi"/>
          <w:sz w:val="24"/>
          <w:szCs w:val="24"/>
        </w:rPr>
        <w:t xml:space="preserve"> credit </w:t>
      </w:r>
      <w:proofErr w:type="spellStart"/>
      <w:r w:rsidR="000A1EC8" w:rsidRPr="001454D2">
        <w:rPr>
          <w:rFonts w:cstheme="minorHAnsi"/>
          <w:sz w:val="24"/>
          <w:szCs w:val="24"/>
        </w:rPr>
        <w:t>hrs</w:t>
      </w:r>
      <w:proofErr w:type="spellEnd"/>
      <w:r w:rsidR="000A1EC8" w:rsidRPr="001454D2">
        <w:rPr>
          <w:rFonts w:cstheme="minorHAnsi"/>
          <w:sz w:val="24"/>
          <w:szCs w:val="24"/>
        </w:rPr>
        <w:t>)</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62137F" w:rsidRDefault="0062137F" w:rsidP="00565081">
      <w:pPr>
        <w:tabs>
          <w:tab w:val="left" w:pos="4095"/>
        </w:tabs>
        <w:rPr>
          <w:rFonts w:cstheme="minorHAnsi"/>
          <w:sz w:val="24"/>
          <w:szCs w:val="24"/>
        </w:rPr>
      </w:pPr>
      <w:r w:rsidRPr="0062137F">
        <w:rPr>
          <w:rFonts w:cstheme="minorHAnsi"/>
          <w:sz w:val="24"/>
          <w:szCs w:val="24"/>
        </w:rPr>
        <w:t xml:space="preserve">Course content varies and will be announced in the schedule of courses by suffix and title. </w:t>
      </w:r>
      <w:proofErr w:type="gramStart"/>
      <w:r w:rsidRPr="0062137F">
        <w:rPr>
          <w:rFonts w:cstheme="minorHAnsi"/>
          <w:sz w:val="24"/>
          <w:szCs w:val="24"/>
        </w:rPr>
        <w:t>Intended for non</w:t>
      </w:r>
      <w:r>
        <w:rPr>
          <w:rFonts w:cstheme="minorHAnsi"/>
          <w:sz w:val="24"/>
          <w:szCs w:val="24"/>
        </w:rPr>
        <w:t>-</w:t>
      </w:r>
      <w:r w:rsidRPr="0062137F">
        <w:rPr>
          <w:rFonts w:cstheme="minorHAnsi"/>
          <w:sz w:val="24"/>
          <w:szCs w:val="24"/>
        </w:rPr>
        <w:t>majors unless otherwise indicated.</w:t>
      </w:r>
      <w:proofErr w:type="gramEnd"/>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565081" w:rsidRPr="001454D2" w:rsidRDefault="0062137F" w:rsidP="00565081">
      <w:pPr>
        <w:tabs>
          <w:tab w:val="left" w:pos="4095"/>
        </w:tabs>
        <w:rPr>
          <w:rFonts w:cstheme="minorHAnsi"/>
          <w:sz w:val="24"/>
          <w:szCs w:val="24"/>
        </w:rPr>
      </w:pPr>
      <w:r w:rsidRPr="0062137F">
        <w:rPr>
          <w:rFonts w:cstheme="minorHAnsi"/>
          <w:sz w:val="24"/>
          <w:szCs w:val="24"/>
        </w:rPr>
        <w:t xml:space="preserve">Italian Music in Context is a survey of major genres of Italian music from the </w:t>
      </w:r>
      <w:proofErr w:type="gramStart"/>
      <w:r w:rsidRPr="0062137F">
        <w:rPr>
          <w:rFonts w:cstheme="minorHAnsi"/>
          <w:sz w:val="24"/>
          <w:szCs w:val="24"/>
        </w:rPr>
        <w:t>Middle</w:t>
      </w:r>
      <w:proofErr w:type="gramEnd"/>
      <w:r w:rsidRPr="0062137F">
        <w:rPr>
          <w:rFonts w:cstheme="minorHAnsi"/>
          <w:sz w:val="24"/>
          <w:szCs w:val="24"/>
        </w:rPr>
        <w:t xml:space="preserve"> Ages to the present time with particular attention to the cultural and social contexts in which music was created, performed, and consumed. The course materials will be arranged according to the different types of musical venues ranging from monasteries to theaters, private homes to public squares. The topics covered in the course will include sacred, art, and popular music from the </w:t>
      </w:r>
      <w:proofErr w:type="gramStart"/>
      <w:r w:rsidRPr="0062137F">
        <w:rPr>
          <w:rFonts w:cstheme="minorHAnsi"/>
          <w:sz w:val="24"/>
          <w:szCs w:val="24"/>
        </w:rPr>
        <w:t>Middle</w:t>
      </w:r>
      <w:proofErr w:type="gramEnd"/>
      <w:r w:rsidRPr="0062137F">
        <w:rPr>
          <w:rFonts w:cstheme="minorHAnsi"/>
          <w:sz w:val="24"/>
          <w:szCs w:val="24"/>
        </w:rPr>
        <w:t xml:space="preserve"> Ages to the twenty-first century, film music, folk music, and recorded popular music. Through engagements with a wide range of Italian music, students will explore music’s relationship with salient cultural, social, and political movements in Italy history.</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565081">
      <w:pPr>
        <w:tabs>
          <w:tab w:val="left" w:pos="4095"/>
        </w:tabs>
        <w:rPr>
          <w:rFonts w:cstheme="minorHAnsi"/>
          <w:sz w:val="24"/>
          <w:szCs w:val="24"/>
        </w:rPr>
      </w:pPr>
      <w:r w:rsidRPr="001454D2">
        <w:rPr>
          <w:rFonts w:cstheme="minorHAnsi"/>
          <w:b/>
          <w:sz w:val="24"/>
          <w:szCs w:val="24"/>
          <w:u w:val="single"/>
        </w:rPr>
        <w:t xml:space="preserve">Upon successful completion of </w:t>
      </w:r>
      <w:r w:rsidR="0062137F">
        <w:rPr>
          <w:rFonts w:cstheme="minorHAnsi"/>
          <w:b/>
          <w:sz w:val="24"/>
          <w:szCs w:val="24"/>
          <w:u w:val="single"/>
        </w:rPr>
        <w:t>MUSC 310</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565081" w:rsidRPr="001454D2" w:rsidRDefault="0062137F" w:rsidP="000A1EC8">
      <w:pPr>
        <w:pStyle w:val="ListParagraph"/>
        <w:numPr>
          <w:ilvl w:val="0"/>
          <w:numId w:val="1"/>
        </w:numPr>
        <w:tabs>
          <w:tab w:val="left" w:pos="450"/>
        </w:tabs>
        <w:rPr>
          <w:rFonts w:cstheme="minorHAnsi"/>
          <w:sz w:val="24"/>
          <w:szCs w:val="24"/>
        </w:rPr>
      </w:pPr>
      <w:r>
        <w:rPr>
          <w:rFonts w:cstheme="minorHAnsi"/>
          <w:sz w:val="24"/>
          <w:szCs w:val="24"/>
        </w:rPr>
        <w:t>C</w:t>
      </w:r>
      <w:r w:rsidRPr="0062137F">
        <w:rPr>
          <w:rFonts w:cstheme="minorHAnsi"/>
          <w:sz w:val="24"/>
          <w:szCs w:val="24"/>
        </w:rPr>
        <w:t>reate or interpret literary, visual or performing arts.</w:t>
      </w:r>
    </w:p>
    <w:p w:rsidR="000A1EC8" w:rsidRPr="001454D2" w:rsidRDefault="0062137F" w:rsidP="000A1EC8">
      <w:pPr>
        <w:pStyle w:val="ListParagraph"/>
        <w:numPr>
          <w:ilvl w:val="0"/>
          <w:numId w:val="1"/>
        </w:numPr>
        <w:tabs>
          <w:tab w:val="left" w:pos="450"/>
        </w:tabs>
        <w:rPr>
          <w:rFonts w:cstheme="minorHAnsi"/>
          <w:sz w:val="24"/>
          <w:szCs w:val="24"/>
        </w:rPr>
      </w:pPr>
      <w:r>
        <w:rPr>
          <w:rFonts w:cstheme="minorHAnsi"/>
          <w:sz w:val="24"/>
          <w:szCs w:val="24"/>
        </w:rPr>
        <w:t>R</w:t>
      </w:r>
      <w:r w:rsidRPr="0062137F">
        <w:rPr>
          <w:rFonts w:cstheme="minorHAnsi"/>
          <w:sz w:val="24"/>
          <w:szCs w:val="24"/>
        </w:rPr>
        <w:t>ecognize and describe the most important genres and musical styles of Italian music including the individual styles of several composers and their representative works, using appropriate terminology, salient features that characterize the representative works.</w:t>
      </w:r>
    </w:p>
    <w:p w:rsidR="0062137F" w:rsidRPr="0062137F" w:rsidRDefault="0062137F" w:rsidP="0062137F">
      <w:pPr>
        <w:pStyle w:val="ListParagraph"/>
        <w:numPr>
          <w:ilvl w:val="0"/>
          <w:numId w:val="1"/>
        </w:numPr>
        <w:tabs>
          <w:tab w:val="left" w:pos="450"/>
        </w:tabs>
        <w:rPr>
          <w:rFonts w:cstheme="minorHAnsi"/>
          <w:sz w:val="24"/>
          <w:szCs w:val="24"/>
        </w:rPr>
      </w:pPr>
      <w:r w:rsidRPr="0062137F">
        <w:rPr>
          <w:rFonts w:cstheme="minorHAnsi"/>
          <w:sz w:val="24"/>
          <w:szCs w:val="24"/>
        </w:rPr>
        <w:t>Identify the relationship between major works of Italian music and their cultural, social, and political contexts</w:t>
      </w:r>
      <w:r>
        <w:rPr>
          <w:rFonts w:cstheme="minorHAnsi"/>
          <w:sz w:val="24"/>
          <w:szCs w:val="24"/>
        </w:rPr>
        <w:t>.</w:t>
      </w:r>
    </w:p>
    <w:p w:rsidR="003A7EE2" w:rsidRPr="003A7EE2" w:rsidRDefault="00415C51" w:rsidP="003A7EE2">
      <w:pPr>
        <w:pStyle w:val="ListParagraph"/>
        <w:numPr>
          <w:ilvl w:val="0"/>
          <w:numId w:val="1"/>
        </w:numPr>
        <w:rPr>
          <w:rFonts w:cstheme="minorHAnsi"/>
          <w:sz w:val="24"/>
          <w:szCs w:val="24"/>
        </w:rPr>
      </w:pPr>
      <w:r>
        <w:rPr>
          <w:rFonts w:cstheme="minorHAnsi"/>
          <w:sz w:val="24"/>
          <w:szCs w:val="24"/>
        </w:rPr>
        <w:t xml:space="preserve">Assess </w:t>
      </w:r>
      <w:r w:rsidR="003A7EE2" w:rsidRPr="003A7EE2">
        <w:rPr>
          <w:rFonts w:cstheme="minorHAnsi"/>
          <w:sz w:val="24"/>
          <w:szCs w:val="24"/>
        </w:rPr>
        <w:t>music of unfamiliar traditions.</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w:t>
      </w:r>
      <w:r w:rsidR="00415C51">
        <w:rPr>
          <w:rFonts w:cstheme="minorHAnsi"/>
          <w:b/>
          <w:sz w:val="24"/>
          <w:szCs w:val="24"/>
        </w:rPr>
        <w:t xml:space="preserve"> </w:t>
      </w:r>
    </w:p>
    <w:p w:rsidR="00415C51" w:rsidRPr="00415C51" w:rsidRDefault="00415C51" w:rsidP="00415C51">
      <w:pPr>
        <w:numPr>
          <w:ilvl w:val="0"/>
          <w:numId w:val="8"/>
        </w:numPr>
        <w:tabs>
          <w:tab w:val="left" w:pos="4095"/>
        </w:tabs>
        <w:rPr>
          <w:rFonts w:cstheme="minorHAnsi"/>
          <w:sz w:val="24"/>
          <w:szCs w:val="24"/>
        </w:rPr>
      </w:pPr>
      <w:r w:rsidRPr="00415C51">
        <w:rPr>
          <w:rFonts w:cstheme="minorHAnsi"/>
          <w:b/>
          <w:bCs/>
          <w:sz w:val="24"/>
          <w:szCs w:val="24"/>
        </w:rPr>
        <w:t>Course Packet</w:t>
      </w:r>
      <w:r w:rsidRPr="00415C51">
        <w:rPr>
          <w:rFonts w:cstheme="minorHAnsi"/>
          <w:sz w:val="24"/>
          <w:szCs w:val="24"/>
        </w:rPr>
        <w:t> consisting of primary documents and secondary sources chosen by the instructor. Primary documents will include letters, excerpts from theoretical treatises, contemporary reviews, and poetic texts. Secondary sources include essays by modern musicologists on topics covered in the course. Students are expected to have read all pertinent materials prior to the class meeting.</w:t>
      </w:r>
    </w:p>
    <w:p w:rsidR="00415C51" w:rsidRPr="00415C51" w:rsidRDefault="00415C51" w:rsidP="00415C51">
      <w:pPr>
        <w:pStyle w:val="ListParagraph"/>
        <w:numPr>
          <w:ilvl w:val="0"/>
          <w:numId w:val="8"/>
        </w:numPr>
        <w:tabs>
          <w:tab w:val="left" w:pos="4095"/>
        </w:tabs>
        <w:rPr>
          <w:rFonts w:cstheme="minorHAnsi"/>
          <w:sz w:val="24"/>
          <w:szCs w:val="24"/>
        </w:rPr>
      </w:pPr>
      <w:r w:rsidRPr="00415C51">
        <w:rPr>
          <w:rFonts w:cstheme="minorHAnsi"/>
          <w:b/>
          <w:bCs/>
          <w:sz w:val="24"/>
          <w:szCs w:val="24"/>
        </w:rPr>
        <w:t>Audio and Video Recordings </w:t>
      </w:r>
      <w:r w:rsidRPr="00415C51">
        <w:rPr>
          <w:rFonts w:cstheme="minorHAnsi"/>
          <w:sz w:val="24"/>
          <w:szCs w:val="24"/>
        </w:rPr>
        <w:t>of compositions covered in class. Recordings will be made accessible to the students through streaming services that USC Libraries subscribe to such as NAXOS and Alexander Street Press’s Opera in Video. Students are expected to have listened or viewed all pertinent materials prior to the class meeting.</w:t>
      </w:r>
    </w:p>
    <w:p w:rsidR="00415C51" w:rsidRDefault="00415C51" w:rsidP="00565081">
      <w:pPr>
        <w:tabs>
          <w:tab w:val="left" w:pos="4095"/>
        </w:tabs>
        <w:rPr>
          <w:rFonts w:cstheme="minorHAnsi"/>
          <w:sz w:val="24"/>
          <w:szCs w:val="24"/>
        </w:rPr>
      </w:pPr>
    </w:p>
    <w:p w:rsidR="00415C51" w:rsidRDefault="00415C51" w:rsidP="00565081">
      <w:pPr>
        <w:tabs>
          <w:tab w:val="left" w:pos="4095"/>
        </w:tabs>
        <w:rPr>
          <w:rFonts w:cstheme="minorHAnsi"/>
          <w:b/>
          <w:sz w:val="24"/>
          <w:szCs w:val="24"/>
        </w:rPr>
      </w:pPr>
    </w:p>
    <w:p w:rsidR="00415C51" w:rsidRDefault="00415C51" w:rsidP="00565081">
      <w:pPr>
        <w:tabs>
          <w:tab w:val="left" w:pos="4095"/>
        </w:tabs>
        <w:rPr>
          <w:rFonts w:cstheme="minorHAnsi"/>
          <w:b/>
          <w:sz w:val="24"/>
          <w:szCs w:val="24"/>
        </w:rPr>
      </w:pPr>
      <w:r w:rsidRPr="00415C51">
        <w:rPr>
          <w:rFonts w:cstheme="minorHAnsi"/>
          <w:b/>
          <w:sz w:val="24"/>
          <w:szCs w:val="24"/>
        </w:rPr>
        <w:lastRenderedPageBreak/>
        <w:t xml:space="preserve">SUGGESTED READINGS </w:t>
      </w:r>
    </w:p>
    <w:p w:rsidR="00415C51" w:rsidRPr="00415C51" w:rsidRDefault="00415C51" w:rsidP="00415C51">
      <w:pPr>
        <w:pStyle w:val="ListParagraph"/>
        <w:numPr>
          <w:ilvl w:val="0"/>
          <w:numId w:val="9"/>
        </w:numPr>
        <w:tabs>
          <w:tab w:val="left" w:pos="4095"/>
        </w:tabs>
        <w:rPr>
          <w:rFonts w:cstheme="minorHAnsi"/>
          <w:sz w:val="24"/>
          <w:szCs w:val="24"/>
        </w:rPr>
      </w:pPr>
      <w:r w:rsidRPr="00415C51">
        <w:rPr>
          <w:rFonts w:cstheme="minorHAnsi"/>
          <w:sz w:val="24"/>
          <w:szCs w:val="24"/>
        </w:rPr>
        <w:t xml:space="preserve">Crocker, Richard L. An Introduction to Gregorian </w:t>
      </w:r>
      <w:proofErr w:type="gramStart"/>
      <w:r w:rsidRPr="00415C51">
        <w:rPr>
          <w:rFonts w:cstheme="minorHAnsi"/>
          <w:sz w:val="24"/>
          <w:szCs w:val="24"/>
        </w:rPr>
        <w:t>Chant</w:t>
      </w:r>
      <w:proofErr w:type="gramEnd"/>
      <w:r w:rsidRPr="00415C51">
        <w:rPr>
          <w:rFonts w:cstheme="minorHAnsi"/>
          <w:sz w:val="24"/>
          <w:szCs w:val="24"/>
        </w:rPr>
        <w:t>. New Haven: Yale University Press, 2000.</w:t>
      </w:r>
    </w:p>
    <w:p w:rsidR="00415C51" w:rsidRPr="00415C51" w:rsidRDefault="00415C51" w:rsidP="00415C51">
      <w:pPr>
        <w:pStyle w:val="ListParagraph"/>
        <w:numPr>
          <w:ilvl w:val="0"/>
          <w:numId w:val="9"/>
        </w:numPr>
        <w:tabs>
          <w:tab w:val="left" w:pos="4095"/>
        </w:tabs>
        <w:rPr>
          <w:rFonts w:cstheme="minorHAnsi"/>
          <w:sz w:val="24"/>
          <w:szCs w:val="24"/>
        </w:rPr>
      </w:pPr>
      <w:r w:rsidRPr="00415C51">
        <w:rPr>
          <w:rFonts w:cstheme="minorHAnsi"/>
          <w:sz w:val="24"/>
          <w:szCs w:val="24"/>
        </w:rPr>
        <w:t xml:space="preserve">Gallo, F. Alberto. Music in the Castle: Troubadours, Books, and Orators in Italian Courts of the Thirteenth, </w:t>
      </w:r>
      <w:proofErr w:type="spellStart"/>
      <w:r w:rsidRPr="00415C51">
        <w:rPr>
          <w:rFonts w:cstheme="minorHAnsi"/>
          <w:sz w:val="24"/>
          <w:szCs w:val="24"/>
        </w:rPr>
        <w:t>Fourteeth</w:t>
      </w:r>
      <w:proofErr w:type="spellEnd"/>
      <w:r w:rsidRPr="00415C51">
        <w:rPr>
          <w:rFonts w:cstheme="minorHAnsi"/>
          <w:sz w:val="24"/>
          <w:szCs w:val="24"/>
        </w:rPr>
        <w:t xml:space="preserve">, and Fifteenth Centuries. Trans. Anna </w:t>
      </w:r>
      <w:proofErr w:type="spellStart"/>
      <w:r w:rsidRPr="00415C51">
        <w:rPr>
          <w:rFonts w:cstheme="minorHAnsi"/>
          <w:sz w:val="24"/>
          <w:szCs w:val="24"/>
        </w:rPr>
        <w:t>Herklotz</w:t>
      </w:r>
      <w:proofErr w:type="spellEnd"/>
      <w:r w:rsidRPr="00415C51">
        <w:rPr>
          <w:rFonts w:cstheme="minorHAnsi"/>
          <w:sz w:val="24"/>
          <w:szCs w:val="24"/>
        </w:rPr>
        <w:t>. Chicago: University of Chicago Press, 2996.</w:t>
      </w:r>
    </w:p>
    <w:p w:rsidR="00415C51" w:rsidRPr="00415C51" w:rsidRDefault="00415C51" w:rsidP="00415C51">
      <w:pPr>
        <w:pStyle w:val="ListParagraph"/>
        <w:numPr>
          <w:ilvl w:val="0"/>
          <w:numId w:val="9"/>
        </w:numPr>
        <w:tabs>
          <w:tab w:val="left" w:pos="4095"/>
        </w:tabs>
        <w:rPr>
          <w:rFonts w:cstheme="minorHAnsi"/>
          <w:sz w:val="24"/>
          <w:szCs w:val="24"/>
        </w:rPr>
      </w:pPr>
      <w:r w:rsidRPr="00415C51">
        <w:rPr>
          <w:rFonts w:cstheme="minorHAnsi"/>
          <w:sz w:val="24"/>
          <w:szCs w:val="24"/>
        </w:rPr>
        <w:t>Gossett, Philip. Divas and Scholars: Performing Italian Opera. Chicago: University of Chicago Press, 2006.</w:t>
      </w:r>
    </w:p>
    <w:p w:rsidR="00415C51" w:rsidRPr="00415C51" w:rsidRDefault="00415C51" w:rsidP="00415C51">
      <w:pPr>
        <w:pStyle w:val="ListParagraph"/>
        <w:numPr>
          <w:ilvl w:val="0"/>
          <w:numId w:val="9"/>
        </w:numPr>
        <w:tabs>
          <w:tab w:val="left" w:pos="4095"/>
        </w:tabs>
        <w:rPr>
          <w:rFonts w:cstheme="minorHAnsi"/>
          <w:sz w:val="24"/>
          <w:szCs w:val="24"/>
        </w:rPr>
      </w:pPr>
      <w:proofErr w:type="spellStart"/>
      <w:r w:rsidRPr="00415C51">
        <w:rPr>
          <w:rFonts w:cstheme="minorHAnsi"/>
          <w:sz w:val="24"/>
          <w:szCs w:val="24"/>
        </w:rPr>
        <w:t>Haar</w:t>
      </w:r>
      <w:proofErr w:type="spellEnd"/>
      <w:r w:rsidRPr="00415C51">
        <w:rPr>
          <w:rFonts w:cstheme="minorHAnsi"/>
          <w:sz w:val="24"/>
          <w:szCs w:val="24"/>
        </w:rPr>
        <w:t>, James. The Italian Poetry and Music in the Renaissance, 1350–1600. Berkeley: University of California Press, 1988.</w:t>
      </w:r>
    </w:p>
    <w:p w:rsidR="00415C51" w:rsidRPr="00415C51" w:rsidRDefault="00415C51" w:rsidP="00415C51">
      <w:pPr>
        <w:pStyle w:val="ListParagraph"/>
        <w:numPr>
          <w:ilvl w:val="0"/>
          <w:numId w:val="9"/>
        </w:numPr>
        <w:tabs>
          <w:tab w:val="left" w:pos="4095"/>
        </w:tabs>
        <w:rPr>
          <w:rFonts w:cstheme="minorHAnsi"/>
          <w:sz w:val="24"/>
          <w:szCs w:val="24"/>
        </w:rPr>
      </w:pPr>
      <w:r w:rsidRPr="00415C51">
        <w:rPr>
          <w:rFonts w:cstheme="minorHAnsi"/>
          <w:sz w:val="24"/>
          <w:szCs w:val="24"/>
        </w:rPr>
        <w:t xml:space="preserve">Long, </w:t>
      </w:r>
      <w:proofErr w:type="spellStart"/>
      <w:r w:rsidRPr="00415C51">
        <w:rPr>
          <w:rFonts w:cstheme="minorHAnsi"/>
          <w:sz w:val="24"/>
          <w:szCs w:val="24"/>
        </w:rPr>
        <w:t>Michale</w:t>
      </w:r>
      <w:proofErr w:type="spellEnd"/>
      <w:r w:rsidRPr="00415C51">
        <w:rPr>
          <w:rFonts w:cstheme="minorHAnsi"/>
          <w:sz w:val="24"/>
          <w:szCs w:val="24"/>
        </w:rPr>
        <w:t>. “</w:t>
      </w:r>
      <w:proofErr w:type="spellStart"/>
      <w:r w:rsidRPr="00415C51">
        <w:rPr>
          <w:rFonts w:cstheme="minorHAnsi"/>
          <w:sz w:val="24"/>
          <w:szCs w:val="24"/>
        </w:rPr>
        <w:t>Trecento</w:t>
      </w:r>
      <w:proofErr w:type="spellEnd"/>
      <w:r w:rsidRPr="00415C51">
        <w:rPr>
          <w:rFonts w:cstheme="minorHAnsi"/>
          <w:sz w:val="24"/>
          <w:szCs w:val="24"/>
        </w:rPr>
        <w:t xml:space="preserve"> Italy.” In Antiquity and the Middle Ages, ed. James W. McKinnon, 241–68. Englewood Cliffs, NJ: Prentice Hall, 1991.</w:t>
      </w:r>
    </w:p>
    <w:p w:rsidR="00415C51" w:rsidRPr="00415C51" w:rsidRDefault="00415C51" w:rsidP="00415C51">
      <w:pPr>
        <w:pStyle w:val="ListParagraph"/>
        <w:numPr>
          <w:ilvl w:val="0"/>
          <w:numId w:val="9"/>
        </w:numPr>
        <w:tabs>
          <w:tab w:val="left" w:pos="4095"/>
        </w:tabs>
        <w:rPr>
          <w:rFonts w:cstheme="minorHAnsi"/>
          <w:sz w:val="24"/>
          <w:szCs w:val="24"/>
        </w:rPr>
      </w:pPr>
      <w:proofErr w:type="spellStart"/>
      <w:r w:rsidRPr="00415C51">
        <w:rPr>
          <w:rFonts w:cstheme="minorHAnsi"/>
          <w:sz w:val="24"/>
          <w:szCs w:val="24"/>
        </w:rPr>
        <w:t>Pirrotta</w:t>
      </w:r>
      <w:proofErr w:type="spellEnd"/>
      <w:r w:rsidRPr="00415C51">
        <w:rPr>
          <w:rFonts w:cstheme="minorHAnsi"/>
          <w:sz w:val="24"/>
          <w:szCs w:val="24"/>
        </w:rPr>
        <w:t xml:space="preserve">, Nino. Music and Theatre from </w:t>
      </w:r>
      <w:proofErr w:type="spellStart"/>
      <w:r w:rsidRPr="00415C51">
        <w:rPr>
          <w:rFonts w:cstheme="minorHAnsi"/>
          <w:sz w:val="24"/>
          <w:szCs w:val="24"/>
        </w:rPr>
        <w:t>Poliziano</w:t>
      </w:r>
      <w:proofErr w:type="spellEnd"/>
      <w:r w:rsidRPr="00415C51">
        <w:rPr>
          <w:rFonts w:cstheme="minorHAnsi"/>
          <w:sz w:val="24"/>
          <w:szCs w:val="24"/>
        </w:rPr>
        <w:t xml:space="preserve"> to Monteverdi. Cambridge: Cambridge University Press, 1982.</w:t>
      </w:r>
    </w:p>
    <w:p w:rsidR="00415C51" w:rsidRPr="00415C51" w:rsidRDefault="00415C51" w:rsidP="00415C51">
      <w:pPr>
        <w:pStyle w:val="ListParagraph"/>
        <w:numPr>
          <w:ilvl w:val="0"/>
          <w:numId w:val="9"/>
        </w:numPr>
        <w:tabs>
          <w:tab w:val="left" w:pos="4095"/>
        </w:tabs>
        <w:rPr>
          <w:rFonts w:cstheme="minorHAnsi"/>
          <w:sz w:val="24"/>
          <w:szCs w:val="24"/>
        </w:rPr>
      </w:pPr>
      <w:r w:rsidRPr="00415C51">
        <w:rPr>
          <w:rFonts w:cstheme="minorHAnsi"/>
          <w:sz w:val="24"/>
          <w:szCs w:val="24"/>
        </w:rPr>
        <w:t xml:space="preserve">Talbot, Michael. Venetian Music in the Age of Vivaldi. </w:t>
      </w:r>
      <w:proofErr w:type="spellStart"/>
      <w:r w:rsidRPr="00415C51">
        <w:rPr>
          <w:rFonts w:cstheme="minorHAnsi"/>
          <w:sz w:val="24"/>
          <w:szCs w:val="24"/>
        </w:rPr>
        <w:t>Aldershot</w:t>
      </w:r>
      <w:proofErr w:type="spellEnd"/>
      <w:r w:rsidRPr="00415C51">
        <w:rPr>
          <w:rFonts w:cstheme="minorHAnsi"/>
          <w:sz w:val="24"/>
          <w:szCs w:val="24"/>
        </w:rPr>
        <w:t xml:space="preserve">: </w:t>
      </w:r>
      <w:proofErr w:type="spellStart"/>
      <w:r w:rsidRPr="00415C51">
        <w:rPr>
          <w:rFonts w:cstheme="minorHAnsi"/>
          <w:sz w:val="24"/>
          <w:szCs w:val="24"/>
        </w:rPr>
        <w:t>Ashgate</w:t>
      </w:r>
      <w:proofErr w:type="spellEnd"/>
      <w:r w:rsidRPr="00415C51">
        <w:rPr>
          <w:rFonts w:cstheme="minorHAnsi"/>
          <w:sz w:val="24"/>
          <w:szCs w:val="24"/>
        </w:rPr>
        <w:t>, 1999.</w:t>
      </w:r>
    </w:p>
    <w:p w:rsidR="00415C51" w:rsidRDefault="00415C51" w:rsidP="00565081">
      <w:pPr>
        <w:tabs>
          <w:tab w:val="left" w:pos="4095"/>
        </w:tabs>
        <w:rPr>
          <w:rFonts w:cstheme="minorHAnsi"/>
          <w:b/>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t>SAMPLE ASSIGNMENTS AND/OR EXAMS</w:t>
      </w:r>
    </w:p>
    <w:p w:rsidR="00415C51" w:rsidRPr="00415C51" w:rsidRDefault="00415C51" w:rsidP="00415C51">
      <w:pPr>
        <w:pStyle w:val="ListParagraph"/>
        <w:numPr>
          <w:ilvl w:val="0"/>
          <w:numId w:val="2"/>
        </w:numPr>
        <w:tabs>
          <w:tab w:val="left" w:pos="4095"/>
        </w:tabs>
        <w:rPr>
          <w:rFonts w:cstheme="minorHAnsi"/>
          <w:sz w:val="24"/>
          <w:szCs w:val="24"/>
        </w:rPr>
      </w:pPr>
      <w:r w:rsidRPr="00415C51">
        <w:rPr>
          <w:rFonts w:cstheme="minorHAnsi"/>
          <w:b/>
          <w:sz w:val="24"/>
          <w:szCs w:val="24"/>
        </w:rPr>
        <w:t>Listening Exams:</w:t>
      </w:r>
      <w:r>
        <w:rPr>
          <w:rFonts w:cstheme="minorHAnsi"/>
          <w:sz w:val="24"/>
          <w:szCs w:val="24"/>
        </w:rPr>
        <w:t xml:space="preserve">  </w:t>
      </w:r>
      <w:r w:rsidRPr="00415C51">
        <w:rPr>
          <w:rFonts w:cstheme="minorHAnsi"/>
          <w:sz w:val="24"/>
          <w:szCs w:val="24"/>
        </w:rPr>
        <w:t xml:space="preserve">The Listening Exams assess students’ mastery of the basic facts and analytical listening skills using appropriate terminologies needed to interpret major genres of Italian music. The test requires students to identify information related to musical excerpts (title of the composition, name of the composer, dates of composition, venue of performance, etc.) presented aurally and describe the musical excerpts' salient features in terms of melody (range, length, shape), harmony (modal, tonal, atonal), rhythm (repeating patterns, dance rhythms), timbre (combinations of instruments), and text-music relationship (if texted). </w:t>
      </w:r>
    </w:p>
    <w:p w:rsidR="00415C51" w:rsidRPr="00415C51" w:rsidRDefault="00415C51" w:rsidP="00415C51">
      <w:pPr>
        <w:pStyle w:val="ListParagraph"/>
        <w:numPr>
          <w:ilvl w:val="0"/>
          <w:numId w:val="2"/>
        </w:numPr>
        <w:tabs>
          <w:tab w:val="left" w:pos="4095"/>
        </w:tabs>
        <w:rPr>
          <w:rFonts w:cstheme="minorHAnsi"/>
          <w:sz w:val="24"/>
          <w:szCs w:val="24"/>
        </w:rPr>
      </w:pPr>
      <w:r w:rsidRPr="00415C51">
        <w:rPr>
          <w:rFonts w:cstheme="minorHAnsi"/>
          <w:b/>
          <w:sz w:val="24"/>
          <w:szCs w:val="24"/>
        </w:rPr>
        <w:t>Listening Journal:</w:t>
      </w:r>
      <w:r>
        <w:rPr>
          <w:rFonts w:cstheme="minorHAnsi"/>
          <w:sz w:val="24"/>
          <w:szCs w:val="24"/>
        </w:rPr>
        <w:t xml:space="preserve">  </w:t>
      </w:r>
      <w:r w:rsidRPr="00415C51">
        <w:rPr>
          <w:rFonts w:cstheme="minorHAnsi"/>
          <w:sz w:val="24"/>
          <w:szCs w:val="24"/>
        </w:rPr>
        <w:t xml:space="preserve">The Listening Journal assesses students’ ability to apply the analytical listening skills to compositions assigned for each class meeting and to relate information (specific historical circumstances behind composition and performance of works, biographical information about composers) and concepts (compositional techniques such as organum, cantus </w:t>
      </w:r>
      <w:proofErr w:type="spellStart"/>
      <w:r w:rsidRPr="00415C51">
        <w:rPr>
          <w:rFonts w:cstheme="minorHAnsi"/>
          <w:sz w:val="24"/>
          <w:szCs w:val="24"/>
        </w:rPr>
        <w:t>firmus</w:t>
      </w:r>
      <w:proofErr w:type="spellEnd"/>
      <w:r w:rsidRPr="00415C51">
        <w:rPr>
          <w:rFonts w:cstheme="minorHAnsi"/>
          <w:sz w:val="24"/>
          <w:szCs w:val="24"/>
        </w:rPr>
        <w:t xml:space="preserve">, imitation, and </w:t>
      </w:r>
      <w:proofErr w:type="spellStart"/>
      <w:r w:rsidRPr="00415C51">
        <w:rPr>
          <w:rFonts w:cstheme="minorHAnsi"/>
          <w:sz w:val="24"/>
          <w:szCs w:val="24"/>
        </w:rPr>
        <w:t>madrigalism</w:t>
      </w:r>
      <w:proofErr w:type="spellEnd"/>
      <w:r w:rsidRPr="00415C51">
        <w:rPr>
          <w:rFonts w:cstheme="minorHAnsi"/>
          <w:sz w:val="24"/>
          <w:szCs w:val="24"/>
        </w:rPr>
        <w:t xml:space="preserve">; standard forms such as </w:t>
      </w:r>
      <w:proofErr w:type="spellStart"/>
      <w:r w:rsidRPr="00415C51">
        <w:rPr>
          <w:rFonts w:cstheme="minorHAnsi"/>
          <w:sz w:val="24"/>
          <w:szCs w:val="24"/>
        </w:rPr>
        <w:t>ballata</w:t>
      </w:r>
      <w:proofErr w:type="spellEnd"/>
      <w:r w:rsidRPr="00415C51">
        <w:rPr>
          <w:rFonts w:cstheme="minorHAnsi"/>
          <w:sz w:val="24"/>
          <w:szCs w:val="24"/>
        </w:rPr>
        <w:t xml:space="preserve">, binary form, sonata form, and la </w:t>
      </w:r>
      <w:proofErr w:type="spellStart"/>
      <w:r w:rsidRPr="00415C51">
        <w:rPr>
          <w:rFonts w:cstheme="minorHAnsi"/>
          <w:sz w:val="24"/>
          <w:szCs w:val="24"/>
        </w:rPr>
        <w:t>solita</w:t>
      </w:r>
      <w:proofErr w:type="spellEnd"/>
      <w:r w:rsidRPr="00415C51">
        <w:rPr>
          <w:rFonts w:cstheme="minorHAnsi"/>
          <w:sz w:val="24"/>
          <w:szCs w:val="24"/>
        </w:rPr>
        <w:t xml:space="preserve"> forma in opera; and cultural and artistic trends and movements such as Humanism, mannerism, Counter Reformation, style </w:t>
      </w:r>
      <w:proofErr w:type="spellStart"/>
      <w:r w:rsidRPr="00415C51">
        <w:rPr>
          <w:rFonts w:cstheme="minorHAnsi"/>
          <w:sz w:val="24"/>
          <w:szCs w:val="24"/>
        </w:rPr>
        <w:t>galant</w:t>
      </w:r>
      <w:proofErr w:type="spellEnd"/>
      <w:r w:rsidRPr="00415C51">
        <w:rPr>
          <w:rFonts w:cstheme="minorHAnsi"/>
          <w:sz w:val="24"/>
          <w:szCs w:val="24"/>
        </w:rPr>
        <w:t xml:space="preserve">, Romanticism, Futurism, and Modernism) presented in class. Students are expected to enter their Listening Log daily. The instructor will collect the Listening Logs at the time of Listening Exams. </w:t>
      </w:r>
    </w:p>
    <w:p w:rsidR="00415C51" w:rsidRPr="00415C51" w:rsidRDefault="00415C51" w:rsidP="00415C51">
      <w:pPr>
        <w:pStyle w:val="ListParagraph"/>
        <w:numPr>
          <w:ilvl w:val="0"/>
          <w:numId w:val="2"/>
        </w:numPr>
        <w:tabs>
          <w:tab w:val="left" w:pos="4095"/>
        </w:tabs>
        <w:rPr>
          <w:rFonts w:cstheme="minorHAnsi"/>
          <w:sz w:val="24"/>
          <w:szCs w:val="24"/>
        </w:rPr>
      </w:pPr>
      <w:r w:rsidRPr="00415C51">
        <w:rPr>
          <w:rFonts w:cstheme="minorHAnsi"/>
          <w:b/>
          <w:sz w:val="24"/>
          <w:szCs w:val="24"/>
        </w:rPr>
        <w:t xml:space="preserve">Concert Reports:  </w:t>
      </w:r>
      <w:r w:rsidRPr="00415C51">
        <w:rPr>
          <w:rFonts w:cstheme="minorHAnsi"/>
          <w:sz w:val="24"/>
          <w:szCs w:val="24"/>
        </w:rPr>
        <w:t xml:space="preserve">Students must attend least three live performance of music related to the class and write a report for each in which they demonstrate their application of knowledge, concepts, and skills presented in class (and discussed above) to music they encounter outside of the class. Each report should contain no fewer than 900 words (3 pages) and be submitted to the instructor one week after attending the performance. </w:t>
      </w:r>
    </w:p>
    <w:p w:rsidR="003552F8" w:rsidRPr="001454D2" w:rsidRDefault="00415C51" w:rsidP="00415C51">
      <w:pPr>
        <w:pStyle w:val="ListParagraph"/>
        <w:numPr>
          <w:ilvl w:val="0"/>
          <w:numId w:val="2"/>
        </w:numPr>
        <w:tabs>
          <w:tab w:val="left" w:pos="4095"/>
        </w:tabs>
        <w:rPr>
          <w:rFonts w:cstheme="minorHAnsi"/>
          <w:sz w:val="24"/>
          <w:szCs w:val="24"/>
        </w:rPr>
      </w:pPr>
      <w:r w:rsidRPr="00415C51">
        <w:rPr>
          <w:rFonts w:cstheme="minorHAnsi"/>
          <w:b/>
          <w:sz w:val="24"/>
          <w:szCs w:val="24"/>
        </w:rPr>
        <w:t>Discussion:</w:t>
      </w:r>
      <w:r>
        <w:rPr>
          <w:rFonts w:cstheme="minorHAnsi"/>
          <w:sz w:val="24"/>
          <w:szCs w:val="24"/>
        </w:rPr>
        <w:t xml:space="preserve">  </w:t>
      </w:r>
      <w:r w:rsidRPr="00415C51">
        <w:rPr>
          <w:rFonts w:cstheme="minorHAnsi"/>
          <w:sz w:val="24"/>
          <w:szCs w:val="24"/>
        </w:rPr>
        <w:t>Students are expected to participate in in-class discussion in order to practice their communication skills referring to information and applying concepts presented in class (and discussed above)</w:t>
      </w:r>
    </w:p>
    <w:p w:rsidR="000A1EC8" w:rsidRPr="001454D2" w:rsidRDefault="000A1EC8" w:rsidP="00565081">
      <w:pPr>
        <w:tabs>
          <w:tab w:val="left" w:pos="4095"/>
        </w:tabs>
        <w:rPr>
          <w:rFonts w:cstheme="minorHAnsi"/>
          <w:b/>
          <w:sz w:val="24"/>
          <w:szCs w:val="24"/>
        </w:rPr>
      </w:pPr>
    </w:p>
    <w:p w:rsidR="00415C51" w:rsidRDefault="00415C51"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lastRenderedPageBreak/>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0A1EC8" w:rsidRPr="00094F0A" w:rsidRDefault="000A1EC8" w:rsidP="00565081">
      <w:pPr>
        <w:tabs>
          <w:tab w:val="left" w:pos="4095"/>
        </w:tabs>
        <w:rPr>
          <w:rFonts w:cstheme="minorHAnsi"/>
          <w:sz w:val="24"/>
          <w:szCs w:val="24"/>
        </w:rPr>
      </w:pPr>
      <w:r w:rsidRPr="001454D2">
        <w:rPr>
          <w:rFonts w:cstheme="minorHAnsi"/>
          <w:b/>
          <w:sz w:val="24"/>
          <w:szCs w:val="24"/>
        </w:rPr>
        <w:t>Week 1:</w:t>
      </w:r>
      <w:r w:rsidR="00094F0A">
        <w:rPr>
          <w:rFonts w:cstheme="minorHAnsi"/>
          <w:b/>
          <w:sz w:val="24"/>
          <w:szCs w:val="24"/>
        </w:rPr>
        <w:t xml:space="preserve">  </w:t>
      </w:r>
      <w:r w:rsidR="00094F0A" w:rsidRPr="00094F0A">
        <w:rPr>
          <w:rFonts w:cstheme="minorHAnsi"/>
          <w:sz w:val="24"/>
          <w:szCs w:val="24"/>
        </w:rPr>
        <w:t>Introduction: Music and Its Venues</w:t>
      </w:r>
    </w:p>
    <w:p w:rsidR="000A1EC8" w:rsidRPr="001454D2" w:rsidRDefault="000A1EC8" w:rsidP="00565081">
      <w:pPr>
        <w:tabs>
          <w:tab w:val="left" w:pos="4095"/>
        </w:tabs>
        <w:rPr>
          <w:rFonts w:cstheme="minorHAnsi"/>
          <w:b/>
          <w:sz w:val="24"/>
          <w:szCs w:val="24"/>
        </w:rPr>
      </w:pPr>
    </w:p>
    <w:p w:rsidR="000A1EC8" w:rsidRPr="00094F0A" w:rsidRDefault="000A1EC8" w:rsidP="00565081">
      <w:pPr>
        <w:tabs>
          <w:tab w:val="left" w:pos="4095"/>
        </w:tabs>
        <w:rPr>
          <w:rFonts w:cstheme="minorHAnsi"/>
          <w:sz w:val="24"/>
          <w:szCs w:val="24"/>
        </w:rPr>
      </w:pPr>
      <w:r w:rsidRPr="001454D2">
        <w:rPr>
          <w:rFonts w:cstheme="minorHAnsi"/>
          <w:b/>
          <w:sz w:val="24"/>
          <w:szCs w:val="24"/>
        </w:rPr>
        <w:t>Week 2:</w:t>
      </w:r>
      <w:r w:rsidR="00094F0A">
        <w:rPr>
          <w:rFonts w:cstheme="minorHAnsi"/>
          <w:b/>
          <w:sz w:val="24"/>
          <w:szCs w:val="24"/>
        </w:rPr>
        <w:t xml:space="preserve">  </w:t>
      </w:r>
      <w:r w:rsidR="00094F0A" w:rsidRPr="00094F0A">
        <w:rPr>
          <w:rFonts w:cstheme="minorHAnsi"/>
          <w:sz w:val="24"/>
          <w:szCs w:val="24"/>
        </w:rPr>
        <w:t>Music in Sacred Spaces: Monasteries and Convents</w:t>
      </w:r>
    </w:p>
    <w:p w:rsidR="000A1EC8" w:rsidRPr="001454D2" w:rsidRDefault="000A1EC8" w:rsidP="00565081">
      <w:pPr>
        <w:tabs>
          <w:tab w:val="left" w:pos="4095"/>
        </w:tabs>
        <w:rPr>
          <w:rFonts w:cstheme="minorHAnsi"/>
          <w:sz w:val="24"/>
          <w:szCs w:val="24"/>
        </w:rPr>
      </w:pPr>
    </w:p>
    <w:p w:rsidR="00094F0A" w:rsidRPr="00094F0A" w:rsidRDefault="00094F0A" w:rsidP="00094F0A">
      <w:pPr>
        <w:tabs>
          <w:tab w:val="left" w:pos="4095"/>
        </w:tabs>
        <w:rPr>
          <w:rFonts w:cstheme="minorHAnsi"/>
          <w:sz w:val="24"/>
          <w:szCs w:val="24"/>
        </w:rPr>
      </w:pPr>
      <w:r w:rsidRPr="00094F0A">
        <w:rPr>
          <w:rFonts w:cstheme="minorHAnsi"/>
          <w:b/>
          <w:sz w:val="24"/>
          <w:szCs w:val="24"/>
        </w:rPr>
        <w:t>Week 3:</w:t>
      </w:r>
      <w:r>
        <w:rPr>
          <w:rFonts w:cstheme="minorHAnsi"/>
          <w:b/>
          <w:sz w:val="24"/>
          <w:szCs w:val="24"/>
        </w:rPr>
        <w:t xml:space="preserve">  </w:t>
      </w:r>
      <w:r w:rsidRPr="00094F0A">
        <w:rPr>
          <w:rFonts w:cstheme="minorHAnsi"/>
          <w:sz w:val="24"/>
          <w:szCs w:val="24"/>
        </w:rPr>
        <w:t>Music in Sacred Spaces: Churches and Cathedrals</w:t>
      </w:r>
    </w:p>
    <w:p w:rsidR="00094F0A" w:rsidRPr="00094F0A" w:rsidRDefault="00094F0A" w:rsidP="00094F0A">
      <w:pPr>
        <w:tabs>
          <w:tab w:val="left" w:pos="4095"/>
        </w:tabs>
        <w:rPr>
          <w:rFonts w:cstheme="minorHAnsi"/>
          <w:sz w:val="24"/>
          <w:szCs w:val="24"/>
        </w:rPr>
      </w:pPr>
    </w:p>
    <w:p w:rsidR="00094F0A" w:rsidRPr="00094F0A" w:rsidRDefault="00094F0A" w:rsidP="00094F0A">
      <w:pPr>
        <w:tabs>
          <w:tab w:val="left" w:pos="4095"/>
        </w:tabs>
        <w:rPr>
          <w:rFonts w:cstheme="minorHAnsi"/>
          <w:sz w:val="24"/>
          <w:szCs w:val="24"/>
        </w:rPr>
      </w:pPr>
      <w:r w:rsidRPr="00094F0A">
        <w:rPr>
          <w:rFonts w:cstheme="minorHAnsi"/>
          <w:b/>
          <w:sz w:val="24"/>
          <w:szCs w:val="24"/>
        </w:rPr>
        <w:t>Week 4:</w:t>
      </w:r>
      <w:r>
        <w:rPr>
          <w:rFonts w:cstheme="minorHAnsi"/>
          <w:b/>
          <w:sz w:val="24"/>
          <w:szCs w:val="24"/>
        </w:rPr>
        <w:t xml:space="preserve">  </w:t>
      </w:r>
      <w:r w:rsidRPr="00094F0A">
        <w:rPr>
          <w:rFonts w:cstheme="minorHAnsi"/>
          <w:sz w:val="24"/>
          <w:szCs w:val="24"/>
        </w:rPr>
        <w:t>Music in Private Spaces: Songs of Courtly Love</w:t>
      </w:r>
    </w:p>
    <w:p w:rsidR="00094F0A" w:rsidRPr="00094F0A" w:rsidRDefault="00094F0A" w:rsidP="00094F0A">
      <w:pPr>
        <w:tabs>
          <w:tab w:val="left" w:pos="4095"/>
        </w:tabs>
        <w:rPr>
          <w:rFonts w:cstheme="minorHAnsi"/>
          <w:sz w:val="24"/>
          <w:szCs w:val="24"/>
          <w:u w:val="single"/>
        </w:rPr>
      </w:pPr>
    </w:p>
    <w:p w:rsidR="00094F0A" w:rsidRPr="00094F0A" w:rsidRDefault="00094F0A" w:rsidP="00094F0A">
      <w:pPr>
        <w:tabs>
          <w:tab w:val="left" w:pos="4095"/>
        </w:tabs>
        <w:rPr>
          <w:rFonts w:cstheme="minorHAnsi"/>
          <w:sz w:val="24"/>
          <w:szCs w:val="24"/>
        </w:rPr>
      </w:pPr>
      <w:r w:rsidRPr="00094F0A">
        <w:rPr>
          <w:rFonts w:cstheme="minorHAnsi"/>
          <w:b/>
          <w:sz w:val="24"/>
          <w:szCs w:val="24"/>
        </w:rPr>
        <w:t>Week 5:</w:t>
      </w:r>
      <w:r>
        <w:rPr>
          <w:rFonts w:cstheme="minorHAnsi"/>
          <w:b/>
          <w:sz w:val="24"/>
          <w:szCs w:val="24"/>
        </w:rPr>
        <w:t xml:space="preserve">  </w:t>
      </w:r>
      <w:r w:rsidRPr="00094F0A">
        <w:rPr>
          <w:rFonts w:cstheme="minorHAnsi"/>
          <w:sz w:val="24"/>
          <w:szCs w:val="24"/>
        </w:rPr>
        <w:t>Music in Private Spaces: Madrigals</w:t>
      </w:r>
    </w:p>
    <w:p w:rsidR="00094F0A" w:rsidRDefault="00094F0A" w:rsidP="00094F0A">
      <w:pPr>
        <w:numPr>
          <w:ilvl w:val="0"/>
          <w:numId w:val="5"/>
        </w:numPr>
        <w:tabs>
          <w:tab w:val="left" w:pos="4095"/>
        </w:tabs>
        <w:rPr>
          <w:rFonts w:cstheme="minorHAnsi"/>
          <w:sz w:val="24"/>
          <w:szCs w:val="24"/>
        </w:rPr>
      </w:pPr>
      <w:r w:rsidRPr="00094F0A">
        <w:rPr>
          <w:rFonts w:cstheme="minorHAnsi"/>
          <w:sz w:val="24"/>
          <w:szCs w:val="24"/>
        </w:rPr>
        <w:t>Listening Exam 1</w:t>
      </w:r>
    </w:p>
    <w:p w:rsidR="00094F0A" w:rsidRPr="00094F0A" w:rsidRDefault="00094F0A" w:rsidP="00094F0A">
      <w:pPr>
        <w:numPr>
          <w:ilvl w:val="0"/>
          <w:numId w:val="5"/>
        </w:numPr>
        <w:tabs>
          <w:tab w:val="left" w:pos="4095"/>
        </w:tabs>
        <w:rPr>
          <w:rFonts w:cstheme="minorHAnsi"/>
          <w:sz w:val="24"/>
          <w:szCs w:val="24"/>
        </w:rPr>
      </w:pPr>
      <w:r w:rsidRPr="00094F0A">
        <w:rPr>
          <w:rFonts w:cstheme="minorHAnsi"/>
          <w:sz w:val="24"/>
          <w:szCs w:val="24"/>
        </w:rPr>
        <w:t>Submit Listening Journal 1</w:t>
      </w:r>
    </w:p>
    <w:p w:rsidR="00094F0A" w:rsidRPr="00094F0A" w:rsidRDefault="00094F0A" w:rsidP="00094F0A">
      <w:pPr>
        <w:tabs>
          <w:tab w:val="left" w:pos="4095"/>
        </w:tabs>
        <w:rPr>
          <w:rFonts w:cstheme="minorHAnsi"/>
          <w:sz w:val="24"/>
          <w:szCs w:val="24"/>
        </w:rPr>
      </w:pPr>
    </w:p>
    <w:p w:rsidR="00094F0A" w:rsidRPr="00094F0A" w:rsidRDefault="00094F0A" w:rsidP="00094F0A">
      <w:pPr>
        <w:tabs>
          <w:tab w:val="left" w:pos="4095"/>
        </w:tabs>
        <w:rPr>
          <w:rFonts w:cstheme="minorHAnsi"/>
          <w:sz w:val="24"/>
          <w:szCs w:val="24"/>
        </w:rPr>
      </w:pPr>
      <w:r w:rsidRPr="00094F0A">
        <w:rPr>
          <w:rFonts w:cstheme="minorHAnsi"/>
          <w:b/>
          <w:sz w:val="24"/>
          <w:szCs w:val="24"/>
        </w:rPr>
        <w:t>Week 6:</w:t>
      </w:r>
      <w:r>
        <w:rPr>
          <w:rFonts w:cstheme="minorHAnsi"/>
          <w:b/>
          <w:sz w:val="24"/>
          <w:szCs w:val="24"/>
        </w:rPr>
        <w:t xml:space="preserve"> </w:t>
      </w:r>
      <w:r w:rsidRPr="00094F0A">
        <w:rPr>
          <w:rFonts w:cstheme="minorHAnsi"/>
          <w:sz w:val="24"/>
          <w:szCs w:val="24"/>
        </w:rPr>
        <w:t>Music in the Theater: The Birth of Opera</w:t>
      </w:r>
      <w:r>
        <w:rPr>
          <w:rFonts w:cstheme="minorHAnsi"/>
          <w:b/>
          <w:sz w:val="24"/>
          <w:szCs w:val="24"/>
        </w:rPr>
        <w:t xml:space="preserve"> </w:t>
      </w:r>
    </w:p>
    <w:p w:rsidR="00094F0A" w:rsidRPr="00094F0A" w:rsidRDefault="00094F0A" w:rsidP="00094F0A">
      <w:pPr>
        <w:tabs>
          <w:tab w:val="left" w:pos="4095"/>
        </w:tabs>
        <w:rPr>
          <w:rFonts w:cstheme="minorHAnsi"/>
          <w:sz w:val="24"/>
          <w:szCs w:val="24"/>
        </w:rPr>
      </w:pPr>
    </w:p>
    <w:p w:rsidR="00094F0A" w:rsidRPr="00094F0A" w:rsidRDefault="00094F0A" w:rsidP="00094F0A">
      <w:pPr>
        <w:tabs>
          <w:tab w:val="left" w:pos="4095"/>
        </w:tabs>
        <w:rPr>
          <w:rFonts w:cstheme="minorHAnsi"/>
          <w:sz w:val="24"/>
          <w:szCs w:val="24"/>
        </w:rPr>
      </w:pPr>
      <w:r w:rsidRPr="00094F0A">
        <w:rPr>
          <w:rFonts w:cstheme="minorHAnsi"/>
          <w:b/>
          <w:sz w:val="24"/>
          <w:szCs w:val="24"/>
        </w:rPr>
        <w:t>Week 7:</w:t>
      </w:r>
      <w:r>
        <w:rPr>
          <w:rFonts w:cstheme="minorHAnsi"/>
          <w:b/>
          <w:sz w:val="24"/>
          <w:szCs w:val="24"/>
        </w:rPr>
        <w:t xml:space="preserve"> </w:t>
      </w:r>
      <w:r w:rsidRPr="00094F0A">
        <w:rPr>
          <w:rFonts w:cstheme="minorHAnsi"/>
          <w:sz w:val="24"/>
          <w:szCs w:val="24"/>
        </w:rPr>
        <w:t>Music in the Theater: Opera for Public Consumption</w:t>
      </w:r>
      <w:r>
        <w:rPr>
          <w:rFonts w:cstheme="minorHAnsi"/>
          <w:b/>
          <w:sz w:val="24"/>
          <w:szCs w:val="24"/>
        </w:rPr>
        <w:t xml:space="preserve"> </w:t>
      </w:r>
    </w:p>
    <w:p w:rsidR="00094F0A" w:rsidRPr="00094F0A" w:rsidRDefault="00094F0A" w:rsidP="00094F0A">
      <w:pPr>
        <w:tabs>
          <w:tab w:val="left" w:pos="4095"/>
        </w:tabs>
        <w:rPr>
          <w:rFonts w:cstheme="minorHAnsi"/>
          <w:sz w:val="24"/>
          <w:szCs w:val="24"/>
        </w:rPr>
      </w:pPr>
    </w:p>
    <w:p w:rsidR="00094F0A" w:rsidRPr="00094F0A" w:rsidRDefault="00094F0A" w:rsidP="00094F0A">
      <w:pPr>
        <w:tabs>
          <w:tab w:val="left" w:pos="4095"/>
        </w:tabs>
        <w:rPr>
          <w:rFonts w:cstheme="minorHAnsi"/>
          <w:sz w:val="24"/>
          <w:szCs w:val="24"/>
        </w:rPr>
      </w:pPr>
      <w:r w:rsidRPr="00094F0A">
        <w:rPr>
          <w:rFonts w:cstheme="minorHAnsi"/>
          <w:b/>
          <w:sz w:val="24"/>
          <w:szCs w:val="24"/>
        </w:rPr>
        <w:t>Week 8:</w:t>
      </w:r>
      <w:r>
        <w:rPr>
          <w:rFonts w:cstheme="minorHAnsi"/>
          <w:b/>
          <w:sz w:val="24"/>
          <w:szCs w:val="24"/>
        </w:rPr>
        <w:t xml:space="preserve">  </w:t>
      </w:r>
      <w:r w:rsidRPr="00094F0A">
        <w:rPr>
          <w:rFonts w:cstheme="minorHAnsi"/>
          <w:sz w:val="24"/>
          <w:szCs w:val="24"/>
        </w:rPr>
        <w:t>Music in Hybrid Places: Oratories and Orphanages</w:t>
      </w:r>
    </w:p>
    <w:p w:rsidR="00094F0A" w:rsidRPr="00094F0A" w:rsidRDefault="00094F0A" w:rsidP="00094F0A">
      <w:pPr>
        <w:tabs>
          <w:tab w:val="left" w:pos="4095"/>
        </w:tabs>
        <w:rPr>
          <w:rFonts w:cstheme="minorHAnsi"/>
          <w:sz w:val="24"/>
          <w:szCs w:val="24"/>
        </w:rPr>
      </w:pPr>
    </w:p>
    <w:p w:rsidR="00094F0A" w:rsidRPr="00094F0A" w:rsidRDefault="00094F0A" w:rsidP="00094F0A">
      <w:pPr>
        <w:tabs>
          <w:tab w:val="left" w:pos="4095"/>
        </w:tabs>
        <w:rPr>
          <w:rFonts w:cstheme="minorHAnsi"/>
          <w:sz w:val="24"/>
          <w:szCs w:val="24"/>
        </w:rPr>
      </w:pPr>
      <w:r w:rsidRPr="00094F0A">
        <w:rPr>
          <w:rFonts w:cstheme="minorHAnsi"/>
          <w:b/>
          <w:sz w:val="24"/>
          <w:szCs w:val="24"/>
        </w:rPr>
        <w:t>Week 9:</w:t>
      </w:r>
      <w:r>
        <w:rPr>
          <w:rFonts w:cstheme="minorHAnsi"/>
          <w:b/>
          <w:sz w:val="24"/>
          <w:szCs w:val="24"/>
        </w:rPr>
        <w:t xml:space="preserve">  </w:t>
      </w:r>
      <w:r w:rsidRPr="00094F0A">
        <w:rPr>
          <w:rFonts w:cstheme="minorHAnsi"/>
          <w:sz w:val="24"/>
          <w:szCs w:val="24"/>
        </w:rPr>
        <w:t>Music in Confused Places: Blending of Sacred and Theatrical Styles</w:t>
      </w:r>
    </w:p>
    <w:p w:rsidR="00094F0A" w:rsidRDefault="00094F0A" w:rsidP="00094F0A">
      <w:pPr>
        <w:numPr>
          <w:ilvl w:val="0"/>
          <w:numId w:val="6"/>
        </w:numPr>
        <w:tabs>
          <w:tab w:val="left" w:pos="4095"/>
        </w:tabs>
        <w:rPr>
          <w:rFonts w:cstheme="minorHAnsi"/>
          <w:sz w:val="24"/>
          <w:szCs w:val="24"/>
        </w:rPr>
      </w:pPr>
      <w:r w:rsidRPr="00094F0A">
        <w:rPr>
          <w:rFonts w:cstheme="minorHAnsi"/>
          <w:sz w:val="24"/>
          <w:szCs w:val="24"/>
        </w:rPr>
        <w:t>Listening Exam 2</w:t>
      </w:r>
    </w:p>
    <w:p w:rsidR="00094F0A" w:rsidRPr="00094F0A" w:rsidRDefault="00094F0A" w:rsidP="00094F0A">
      <w:pPr>
        <w:numPr>
          <w:ilvl w:val="0"/>
          <w:numId w:val="6"/>
        </w:numPr>
        <w:tabs>
          <w:tab w:val="left" w:pos="4095"/>
        </w:tabs>
        <w:rPr>
          <w:rFonts w:cstheme="minorHAnsi"/>
          <w:sz w:val="24"/>
          <w:szCs w:val="24"/>
        </w:rPr>
      </w:pPr>
      <w:r w:rsidRPr="00094F0A">
        <w:rPr>
          <w:rFonts w:cstheme="minorHAnsi"/>
          <w:sz w:val="24"/>
          <w:szCs w:val="24"/>
        </w:rPr>
        <w:t>Submit Listening Journal 2</w:t>
      </w:r>
      <w:r w:rsidRPr="00094F0A">
        <w:rPr>
          <w:rFonts w:cstheme="minorHAnsi"/>
          <w:b/>
          <w:sz w:val="24"/>
          <w:szCs w:val="24"/>
        </w:rPr>
        <w:t xml:space="preserve"> </w:t>
      </w:r>
    </w:p>
    <w:p w:rsidR="00094F0A" w:rsidRPr="00094F0A" w:rsidRDefault="00094F0A" w:rsidP="00094F0A">
      <w:pPr>
        <w:tabs>
          <w:tab w:val="left" w:pos="4095"/>
        </w:tabs>
        <w:rPr>
          <w:rFonts w:cstheme="minorHAnsi"/>
          <w:b/>
          <w:sz w:val="24"/>
          <w:szCs w:val="24"/>
        </w:rPr>
      </w:pPr>
    </w:p>
    <w:p w:rsidR="00094F0A" w:rsidRPr="00094F0A" w:rsidRDefault="00094F0A" w:rsidP="00094F0A">
      <w:pPr>
        <w:tabs>
          <w:tab w:val="left" w:pos="4095"/>
        </w:tabs>
        <w:rPr>
          <w:rFonts w:cstheme="minorHAnsi"/>
          <w:sz w:val="24"/>
          <w:szCs w:val="24"/>
        </w:rPr>
      </w:pPr>
      <w:r w:rsidRPr="00094F0A">
        <w:rPr>
          <w:rFonts w:cstheme="minorHAnsi"/>
          <w:b/>
          <w:sz w:val="24"/>
          <w:szCs w:val="24"/>
        </w:rPr>
        <w:t>Week 10:</w:t>
      </w:r>
      <w:r>
        <w:rPr>
          <w:rFonts w:cstheme="minorHAnsi"/>
          <w:b/>
          <w:sz w:val="24"/>
          <w:szCs w:val="24"/>
        </w:rPr>
        <w:t xml:space="preserve">  </w:t>
      </w:r>
      <w:r w:rsidRPr="00094F0A">
        <w:rPr>
          <w:rFonts w:cstheme="minorHAnsi"/>
          <w:sz w:val="24"/>
          <w:szCs w:val="24"/>
        </w:rPr>
        <w:t>Music in the Concert Hall: Italian 20th-Century Music</w:t>
      </w:r>
    </w:p>
    <w:p w:rsidR="00094F0A" w:rsidRPr="00094F0A" w:rsidRDefault="00094F0A" w:rsidP="00094F0A">
      <w:pPr>
        <w:tabs>
          <w:tab w:val="left" w:pos="4095"/>
        </w:tabs>
        <w:rPr>
          <w:rFonts w:cstheme="minorHAnsi"/>
          <w:b/>
          <w:sz w:val="24"/>
          <w:szCs w:val="24"/>
        </w:rPr>
      </w:pPr>
    </w:p>
    <w:p w:rsidR="00094F0A" w:rsidRPr="00094F0A" w:rsidRDefault="00094F0A" w:rsidP="00094F0A">
      <w:pPr>
        <w:tabs>
          <w:tab w:val="left" w:pos="4095"/>
        </w:tabs>
        <w:rPr>
          <w:rFonts w:cstheme="minorHAnsi"/>
          <w:sz w:val="24"/>
          <w:szCs w:val="24"/>
        </w:rPr>
      </w:pPr>
      <w:r w:rsidRPr="00094F0A">
        <w:rPr>
          <w:rFonts w:cstheme="minorHAnsi"/>
          <w:b/>
          <w:sz w:val="24"/>
          <w:szCs w:val="24"/>
        </w:rPr>
        <w:t>Week 11:</w:t>
      </w:r>
      <w:r>
        <w:rPr>
          <w:rFonts w:cstheme="minorHAnsi"/>
          <w:b/>
          <w:sz w:val="24"/>
          <w:szCs w:val="24"/>
        </w:rPr>
        <w:t xml:space="preserve">  </w:t>
      </w:r>
      <w:r w:rsidRPr="00094F0A">
        <w:rPr>
          <w:rFonts w:cstheme="minorHAnsi"/>
          <w:sz w:val="24"/>
          <w:szCs w:val="24"/>
        </w:rPr>
        <w:t>Music in the Theater: From Stage to Cinema</w:t>
      </w:r>
    </w:p>
    <w:p w:rsidR="00094F0A" w:rsidRPr="00094F0A" w:rsidRDefault="00094F0A" w:rsidP="00094F0A">
      <w:pPr>
        <w:tabs>
          <w:tab w:val="left" w:pos="4095"/>
        </w:tabs>
        <w:rPr>
          <w:rFonts w:cstheme="minorHAnsi"/>
          <w:b/>
          <w:sz w:val="24"/>
          <w:szCs w:val="24"/>
        </w:rPr>
      </w:pPr>
    </w:p>
    <w:p w:rsidR="00094F0A" w:rsidRPr="00094F0A" w:rsidRDefault="00094F0A" w:rsidP="00094F0A">
      <w:pPr>
        <w:tabs>
          <w:tab w:val="left" w:pos="4095"/>
        </w:tabs>
        <w:rPr>
          <w:rFonts w:cstheme="minorHAnsi"/>
          <w:sz w:val="24"/>
          <w:szCs w:val="24"/>
        </w:rPr>
      </w:pPr>
      <w:r w:rsidRPr="00094F0A">
        <w:rPr>
          <w:rFonts w:cstheme="minorHAnsi"/>
          <w:b/>
          <w:sz w:val="24"/>
          <w:szCs w:val="24"/>
        </w:rPr>
        <w:t>Week 12:</w:t>
      </w:r>
      <w:r>
        <w:rPr>
          <w:rFonts w:cstheme="minorHAnsi"/>
          <w:b/>
          <w:sz w:val="24"/>
          <w:szCs w:val="24"/>
        </w:rPr>
        <w:t xml:space="preserve">  </w:t>
      </w:r>
      <w:r w:rsidRPr="00094F0A">
        <w:rPr>
          <w:rFonts w:cstheme="minorHAnsi"/>
          <w:sz w:val="24"/>
          <w:szCs w:val="24"/>
        </w:rPr>
        <w:t>Music in Public Venues: Italian Folk Music</w:t>
      </w:r>
    </w:p>
    <w:p w:rsidR="00094F0A" w:rsidRPr="00094F0A" w:rsidRDefault="00094F0A" w:rsidP="00094F0A">
      <w:pPr>
        <w:tabs>
          <w:tab w:val="left" w:pos="4095"/>
        </w:tabs>
        <w:rPr>
          <w:rFonts w:cstheme="minorHAnsi"/>
          <w:b/>
          <w:sz w:val="24"/>
          <w:szCs w:val="24"/>
        </w:rPr>
      </w:pPr>
    </w:p>
    <w:p w:rsidR="00094F0A" w:rsidRPr="00094F0A" w:rsidRDefault="00094F0A" w:rsidP="00094F0A">
      <w:pPr>
        <w:tabs>
          <w:tab w:val="left" w:pos="4095"/>
        </w:tabs>
        <w:rPr>
          <w:rFonts w:cstheme="minorHAnsi"/>
          <w:sz w:val="24"/>
          <w:szCs w:val="24"/>
        </w:rPr>
      </w:pPr>
      <w:r w:rsidRPr="00094F0A">
        <w:rPr>
          <w:rFonts w:cstheme="minorHAnsi"/>
          <w:b/>
          <w:sz w:val="24"/>
          <w:szCs w:val="24"/>
        </w:rPr>
        <w:t>Week 13:</w:t>
      </w:r>
      <w:r>
        <w:rPr>
          <w:rFonts w:cstheme="minorHAnsi"/>
          <w:b/>
          <w:sz w:val="24"/>
          <w:szCs w:val="24"/>
        </w:rPr>
        <w:t xml:space="preserve">  </w:t>
      </w:r>
      <w:r w:rsidRPr="00094F0A">
        <w:rPr>
          <w:rFonts w:cstheme="minorHAnsi"/>
          <w:sz w:val="24"/>
          <w:szCs w:val="24"/>
        </w:rPr>
        <w:t>Music in Private Spaces: Popular Music from Phonographs to MP3s</w:t>
      </w:r>
    </w:p>
    <w:p w:rsidR="00094F0A" w:rsidRPr="00094F0A" w:rsidRDefault="00094F0A" w:rsidP="00094F0A">
      <w:pPr>
        <w:tabs>
          <w:tab w:val="left" w:pos="4095"/>
        </w:tabs>
        <w:rPr>
          <w:rFonts w:cstheme="minorHAnsi"/>
          <w:b/>
          <w:sz w:val="24"/>
          <w:szCs w:val="24"/>
        </w:rPr>
      </w:pPr>
    </w:p>
    <w:p w:rsidR="00094F0A" w:rsidRDefault="00094F0A" w:rsidP="00094F0A">
      <w:pPr>
        <w:tabs>
          <w:tab w:val="left" w:pos="4095"/>
        </w:tabs>
        <w:rPr>
          <w:rFonts w:cstheme="minorHAnsi"/>
          <w:b/>
          <w:sz w:val="24"/>
          <w:szCs w:val="24"/>
        </w:rPr>
      </w:pPr>
      <w:r w:rsidRPr="00094F0A">
        <w:rPr>
          <w:rFonts w:cstheme="minorHAnsi"/>
          <w:b/>
          <w:sz w:val="24"/>
          <w:szCs w:val="24"/>
        </w:rPr>
        <w:t>Week 14:</w:t>
      </w:r>
      <w:r>
        <w:rPr>
          <w:rFonts w:cstheme="minorHAnsi"/>
          <w:b/>
          <w:sz w:val="24"/>
          <w:szCs w:val="24"/>
        </w:rPr>
        <w:t xml:space="preserve">  </w:t>
      </w:r>
      <w:r w:rsidRPr="00094F0A">
        <w:rPr>
          <w:rFonts w:cstheme="minorHAnsi"/>
          <w:sz w:val="24"/>
          <w:szCs w:val="24"/>
        </w:rPr>
        <w:t>Summary and Conclusion</w:t>
      </w:r>
      <w:r>
        <w:rPr>
          <w:rFonts w:cstheme="minorHAnsi"/>
          <w:b/>
          <w:sz w:val="24"/>
          <w:szCs w:val="24"/>
        </w:rPr>
        <w:t xml:space="preserve"> </w:t>
      </w:r>
    </w:p>
    <w:p w:rsidR="00094F0A" w:rsidRDefault="00094F0A" w:rsidP="00094F0A">
      <w:pPr>
        <w:tabs>
          <w:tab w:val="left" w:pos="4095"/>
        </w:tabs>
        <w:rPr>
          <w:rFonts w:cstheme="minorHAnsi"/>
          <w:b/>
          <w:sz w:val="24"/>
          <w:szCs w:val="24"/>
        </w:rPr>
      </w:pPr>
    </w:p>
    <w:p w:rsidR="00094F0A" w:rsidRPr="00094F0A" w:rsidRDefault="00094F0A" w:rsidP="00094F0A">
      <w:pPr>
        <w:tabs>
          <w:tab w:val="left" w:pos="4095"/>
        </w:tabs>
        <w:rPr>
          <w:rFonts w:cstheme="minorHAnsi"/>
          <w:b/>
          <w:sz w:val="24"/>
          <w:szCs w:val="24"/>
        </w:rPr>
      </w:pPr>
      <w:r>
        <w:rPr>
          <w:rFonts w:cstheme="minorHAnsi"/>
          <w:b/>
          <w:sz w:val="24"/>
          <w:szCs w:val="24"/>
        </w:rPr>
        <w:t xml:space="preserve">FINALS  </w:t>
      </w:r>
    </w:p>
    <w:p w:rsidR="00094F0A" w:rsidRPr="00094F0A" w:rsidRDefault="00094F0A" w:rsidP="00094F0A">
      <w:pPr>
        <w:pStyle w:val="ListParagraph"/>
        <w:numPr>
          <w:ilvl w:val="0"/>
          <w:numId w:val="10"/>
        </w:numPr>
        <w:tabs>
          <w:tab w:val="left" w:pos="1080"/>
          <w:tab w:val="left" w:pos="4095"/>
        </w:tabs>
        <w:rPr>
          <w:rFonts w:cstheme="minorHAnsi"/>
          <w:bCs/>
          <w:sz w:val="24"/>
          <w:szCs w:val="24"/>
        </w:rPr>
      </w:pPr>
      <w:r w:rsidRPr="00094F0A">
        <w:rPr>
          <w:rFonts w:cstheme="minorHAnsi"/>
          <w:bCs/>
          <w:sz w:val="24"/>
          <w:szCs w:val="24"/>
        </w:rPr>
        <w:t>Listening Exam 3</w:t>
      </w:r>
    </w:p>
    <w:p w:rsidR="0062137F" w:rsidRPr="00094F0A" w:rsidRDefault="00094F0A" w:rsidP="00094F0A">
      <w:pPr>
        <w:pStyle w:val="ListParagraph"/>
        <w:numPr>
          <w:ilvl w:val="0"/>
          <w:numId w:val="10"/>
        </w:numPr>
        <w:tabs>
          <w:tab w:val="left" w:pos="4095"/>
        </w:tabs>
        <w:rPr>
          <w:rFonts w:cstheme="minorHAnsi"/>
          <w:sz w:val="24"/>
          <w:szCs w:val="24"/>
        </w:rPr>
      </w:pPr>
      <w:r w:rsidRPr="00094F0A">
        <w:rPr>
          <w:rFonts w:cstheme="minorHAnsi"/>
          <w:bCs/>
          <w:sz w:val="24"/>
          <w:szCs w:val="24"/>
        </w:rPr>
        <w:t>Submit Listening Journal 3</w:t>
      </w:r>
    </w:p>
    <w:p w:rsidR="00094F0A" w:rsidRDefault="00094F0A" w:rsidP="0062137F">
      <w:pPr>
        <w:tabs>
          <w:tab w:val="left" w:pos="4095"/>
        </w:tabs>
        <w:rPr>
          <w:rFonts w:cstheme="minorHAnsi"/>
          <w:sz w:val="24"/>
          <w:szCs w:val="24"/>
        </w:rPr>
      </w:pPr>
      <w:bookmarkStart w:id="0" w:name="_GoBack"/>
      <w:bookmarkEnd w:id="0"/>
    </w:p>
    <w:sectPr w:rsidR="00094F0A" w:rsidSect="0006354F">
      <w:headerReference w:type="even" r:id="rId9"/>
      <w:headerReference w:type="default" r:id="rId10"/>
      <w:footerReference w:type="default" r:id="rId11"/>
      <w:headerReference w:type="first" r:id="rId12"/>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F0A" w:rsidRDefault="00094F0A" w:rsidP="006F3636">
      <w:r>
        <w:separator/>
      </w:r>
    </w:p>
  </w:endnote>
  <w:endnote w:type="continuationSeparator" w:id="0">
    <w:p w:rsidR="00094F0A" w:rsidRDefault="00094F0A"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094F0A" w:rsidRPr="001454D2" w:rsidRDefault="00094F0A">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F448A4">
          <w:rPr>
            <w:noProof/>
            <w:sz w:val="24"/>
            <w:szCs w:val="24"/>
          </w:rPr>
          <w:t>3</w:t>
        </w:r>
        <w:r w:rsidRPr="001454D2">
          <w:rPr>
            <w:noProof/>
            <w:sz w:val="24"/>
            <w:szCs w:val="24"/>
          </w:rPr>
          <w:fldChar w:fldCharType="end"/>
        </w:r>
      </w:p>
    </w:sdtContent>
  </w:sdt>
  <w:p w:rsidR="00094F0A" w:rsidRDefault="00094F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F0A" w:rsidRDefault="00094F0A" w:rsidP="006F3636">
      <w:r>
        <w:separator/>
      </w:r>
    </w:p>
  </w:footnote>
  <w:footnote w:type="continuationSeparator" w:id="0">
    <w:p w:rsidR="00094F0A" w:rsidRDefault="00094F0A"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F0A" w:rsidRDefault="00094F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F0A" w:rsidRDefault="00094F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F0A" w:rsidRDefault="00094F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E97"/>
    <w:multiLevelType w:val="hybridMultilevel"/>
    <w:tmpl w:val="E49E4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66056"/>
    <w:multiLevelType w:val="hybridMultilevel"/>
    <w:tmpl w:val="AFDA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F474F"/>
    <w:multiLevelType w:val="multilevel"/>
    <w:tmpl w:val="C644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434A8"/>
    <w:multiLevelType w:val="multilevel"/>
    <w:tmpl w:val="8D70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DE6C31"/>
    <w:multiLevelType w:val="hybridMultilevel"/>
    <w:tmpl w:val="D720A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2205EE"/>
    <w:multiLevelType w:val="multilevel"/>
    <w:tmpl w:val="55202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673649D9"/>
    <w:multiLevelType w:val="multilevel"/>
    <w:tmpl w:val="A91AE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2E04EB"/>
    <w:multiLevelType w:val="multilevel"/>
    <w:tmpl w:val="D804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3"/>
  </w:num>
  <w:num w:numId="5">
    <w:abstractNumId w:val="7"/>
  </w:num>
  <w:num w:numId="6">
    <w:abstractNumId w:val="2"/>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6354F"/>
    <w:rsid w:val="00094F0A"/>
    <w:rsid w:val="000A1EC8"/>
    <w:rsid w:val="000D2A83"/>
    <w:rsid w:val="001454D2"/>
    <w:rsid w:val="001A4C23"/>
    <w:rsid w:val="00234DE7"/>
    <w:rsid w:val="00335236"/>
    <w:rsid w:val="00345C9A"/>
    <w:rsid w:val="003552F8"/>
    <w:rsid w:val="003A6949"/>
    <w:rsid w:val="003A7EE2"/>
    <w:rsid w:val="00415C51"/>
    <w:rsid w:val="0046430F"/>
    <w:rsid w:val="00562C3A"/>
    <w:rsid w:val="00565081"/>
    <w:rsid w:val="0062137F"/>
    <w:rsid w:val="006424C4"/>
    <w:rsid w:val="006A2002"/>
    <w:rsid w:val="006E23A6"/>
    <w:rsid w:val="006F3636"/>
    <w:rsid w:val="008F46DC"/>
    <w:rsid w:val="009663DB"/>
    <w:rsid w:val="00BE7CDA"/>
    <w:rsid w:val="00C311BE"/>
    <w:rsid w:val="00CF1809"/>
    <w:rsid w:val="00D90AE2"/>
    <w:rsid w:val="00DF3007"/>
    <w:rsid w:val="00F44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9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2015-12-22T21:40:00Z</dcterms:created>
  <dcterms:modified xsi:type="dcterms:W3CDTF">2015-12-22T21:40:00Z</dcterms:modified>
</cp:coreProperties>
</file>