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BFF" w:rsidRPr="000B1106" w:rsidRDefault="00D17BFF" w:rsidP="00D17BFF">
      <w:pPr>
        <w:pStyle w:val="NoSpacing"/>
        <w:rPr>
          <w:rFonts w:cs="Times New Roman"/>
          <w:sz w:val="24"/>
          <w:szCs w:val="24"/>
        </w:rPr>
      </w:pPr>
      <w:r w:rsidRPr="000B1106">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D17BFF" w:rsidRPr="000B1106" w:rsidRDefault="00D17BFF" w:rsidP="00D17BFF">
      <w:pPr>
        <w:pStyle w:val="NoSpacing"/>
        <w:rPr>
          <w:rFonts w:cs="Times New Roman"/>
          <w:sz w:val="24"/>
          <w:szCs w:val="24"/>
        </w:rPr>
      </w:pPr>
    </w:p>
    <w:p w:rsidR="00D17BFF" w:rsidRPr="000B1106" w:rsidRDefault="00D17BFF" w:rsidP="00D17BFF">
      <w:pPr>
        <w:pStyle w:val="NoSpacing"/>
        <w:jc w:val="center"/>
        <w:rPr>
          <w:rFonts w:cs="Times New Roman"/>
          <w:b/>
          <w:sz w:val="24"/>
          <w:szCs w:val="24"/>
        </w:rPr>
      </w:pPr>
      <w:r w:rsidRPr="000B1106">
        <w:rPr>
          <w:rFonts w:cs="Times New Roman"/>
          <w:b/>
          <w:sz w:val="24"/>
          <w:szCs w:val="24"/>
        </w:rPr>
        <w:t>HISTORY 112</w:t>
      </w:r>
    </w:p>
    <w:p w:rsidR="00D17BFF" w:rsidRPr="000B1106" w:rsidRDefault="00D17BFF" w:rsidP="00D17BFF">
      <w:pPr>
        <w:pStyle w:val="NoSpacing"/>
        <w:jc w:val="center"/>
        <w:rPr>
          <w:rFonts w:cs="Times New Roman"/>
          <w:b/>
          <w:sz w:val="24"/>
          <w:szCs w:val="24"/>
        </w:rPr>
      </w:pPr>
      <w:r w:rsidRPr="000B1106">
        <w:rPr>
          <w:rFonts w:cs="Times New Roman"/>
          <w:b/>
          <w:sz w:val="24"/>
          <w:szCs w:val="24"/>
        </w:rPr>
        <w:t>UNITED STATES HISTORY SINCE 1865</w:t>
      </w:r>
    </w:p>
    <w:p w:rsidR="00D17BFF" w:rsidRPr="000B1106" w:rsidRDefault="00D17BFF" w:rsidP="00D17BFF">
      <w:pPr>
        <w:pStyle w:val="NoSpacing"/>
        <w:jc w:val="center"/>
        <w:rPr>
          <w:rFonts w:cs="Times New Roman"/>
          <w:b/>
          <w:sz w:val="24"/>
          <w:szCs w:val="24"/>
        </w:rPr>
      </w:pPr>
    </w:p>
    <w:p w:rsidR="00D17BFF" w:rsidRPr="000B1106" w:rsidRDefault="00D17BFF" w:rsidP="00D17BFF">
      <w:pPr>
        <w:pStyle w:val="NoSpacing"/>
        <w:rPr>
          <w:rFonts w:cs="Times New Roman"/>
          <w:b/>
          <w:sz w:val="24"/>
          <w:szCs w:val="24"/>
        </w:rPr>
      </w:pPr>
      <w:r w:rsidRPr="000B1106">
        <w:rPr>
          <w:rFonts w:cs="Times New Roman"/>
          <w:b/>
          <w:sz w:val="24"/>
          <w:szCs w:val="24"/>
        </w:rPr>
        <w:t>BULLETIN INFORMATION</w:t>
      </w:r>
    </w:p>
    <w:p w:rsidR="00D17BFF" w:rsidRPr="000B1106" w:rsidRDefault="00D17BFF" w:rsidP="00D17BFF">
      <w:pPr>
        <w:pStyle w:val="NoSpacing"/>
        <w:rPr>
          <w:rFonts w:cs="Times New Roman"/>
          <w:sz w:val="24"/>
          <w:szCs w:val="24"/>
        </w:rPr>
      </w:pPr>
      <w:r w:rsidRPr="000B1106">
        <w:rPr>
          <w:rFonts w:cs="Times New Roman"/>
          <w:sz w:val="24"/>
          <w:szCs w:val="24"/>
        </w:rPr>
        <w:t>HIST 112 - United States History since 1865 (3 credit hours)</w:t>
      </w:r>
      <w:r w:rsidRPr="000B1106">
        <w:rPr>
          <w:rFonts w:cs="Times New Roman"/>
          <w:sz w:val="24"/>
          <w:szCs w:val="24"/>
        </w:rPr>
        <w:br/>
      </w:r>
      <w:r w:rsidRPr="000B1106">
        <w:rPr>
          <w:rFonts w:cs="Times New Roman"/>
          <w:b/>
          <w:sz w:val="24"/>
          <w:szCs w:val="24"/>
        </w:rPr>
        <w:t xml:space="preserve">Course Description: </w:t>
      </w:r>
      <w:r w:rsidRPr="000B1106">
        <w:rPr>
          <w:rFonts w:cs="Times New Roman"/>
          <w:sz w:val="24"/>
          <w:szCs w:val="24"/>
        </w:rPr>
        <w:br/>
        <w:t>A general survey of the United States from 1865 to the present, emphasizing major political, economic, social, and intellectual developments. </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rPr>
      </w:pPr>
      <w:r w:rsidRPr="000B1106">
        <w:rPr>
          <w:rFonts w:cs="Times New Roman"/>
          <w:b/>
          <w:sz w:val="24"/>
          <w:szCs w:val="24"/>
        </w:rPr>
        <w:t>SAMPLE COURSE OVERVIEW</w:t>
      </w:r>
    </w:p>
    <w:p w:rsidR="00D17BFF" w:rsidRPr="000B1106" w:rsidRDefault="00D17BFF" w:rsidP="00D17BFF">
      <w:pPr>
        <w:pStyle w:val="NoSpacing"/>
        <w:rPr>
          <w:rFonts w:cs="Times New Roman"/>
          <w:sz w:val="24"/>
          <w:szCs w:val="24"/>
        </w:rPr>
      </w:pPr>
      <w:r w:rsidRPr="000B1106">
        <w:rPr>
          <w:rFonts w:cs="Times New Roman"/>
          <w:sz w:val="24"/>
          <w:szCs w:val="24"/>
        </w:rPr>
        <w:t>TBA</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sz w:val="24"/>
          <w:szCs w:val="24"/>
        </w:rPr>
      </w:pPr>
      <w:r w:rsidRPr="000B1106">
        <w:rPr>
          <w:rFonts w:cs="Times New Roman"/>
          <w:b/>
          <w:sz w:val="24"/>
          <w:szCs w:val="24"/>
        </w:rPr>
        <w:t>ITEMIZED LEARNING OUTCOMES</w:t>
      </w: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b/>
          <w:bCs/>
          <w:sz w:val="24"/>
          <w:szCs w:val="24"/>
          <w:u w:val="single"/>
        </w:rPr>
        <w:t>Upon successful completion of History 112, students will be able to:</w:t>
      </w:r>
    </w:p>
    <w:p w:rsidR="00D17BFF" w:rsidRPr="000B1106" w:rsidRDefault="00273D60" w:rsidP="00D17BFF">
      <w:pPr>
        <w:pStyle w:val="NoSpacing"/>
        <w:numPr>
          <w:ilvl w:val="0"/>
          <w:numId w:val="4"/>
        </w:numPr>
        <w:rPr>
          <w:rFonts w:cs="Times New Roman"/>
          <w:sz w:val="24"/>
          <w:szCs w:val="24"/>
        </w:rPr>
      </w:pPr>
      <w:r>
        <w:rPr>
          <w:rFonts w:cs="Times New Roman"/>
          <w:sz w:val="24"/>
          <w:szCs w:val="24"/>
        </w:rPr>
        <w:t>Demonstrate u</w:t>
      </w:r>
      <w:r w:rsidR="00D17BFF" w:rsidRPr="000B1106">
        <w:rPr>
          <w:rFonts w:cs="Times New Roman"/>
          <w:sz w:val="24"/>
          <w:szCs w:val="24"/>
        </w:rPr>
        <w:t xml:space="preserve">se </w:t>
      </w:r>
      <w:r>
        <w:rPr>
          <w:rFonts w:cs="Times New Roman"/>
          <w:sz w:val="24"/>
          <w:szCs w:val="24"/>
        </w:rPr>
        <w:t xml:space="preserve">of the </w:t>
      </w:r>
      <w:r w:rsidR="00D17BFF" w:rsidRPr="000B1106">
        <w:rPr>
          <w:rFonts w:cs="Times New Roman"/>
          <w:sz w:val="24"/>
          <w:szCs w:val="24"/>
        </w:rPr>
        <w:t>principles of historical thinking to understand human societies, specifically through the history of the United States from the end of the Civil War to the contemporary era. </w:t>
      </w:r>
    </w:p>
    <w:p w:rsidR="00D17BFF" w:rsidRPr="000B1106" w:rsidRDefault="00D17BFF" w:rsidP="00D17BFF">
      <w:pPr>
        <w:pStyle w:val="NoSpacing"/>
        <w:numPr>
          <w:ilvl w:val="0"/>
          <w:numId w:val="4"/>
        </w:numPr>
        <w:rPr>
          <w:rFonts w:cs="Times New Roman"/>
          <w:sz w:val="24"/>
          <w:szCs w:val="24"/>
        </w:rPr>
      </w:pPr>
      <w:r w:rsidRPr="000B1106">
        <w:rPr>
          <w:rFonts w:cs="Times New Roman"/>
          <w:sz w:val="24"/>
          <w:szCs w:val="24"/>
        </w:rPr>
        <w:t>Define and summarize major events, developments, and themes of United States history from the end of the Civil War until the contemporary era. </w:t>
      </w:r>
    </w:p>
    <w:p w:rsidR="00D17BFF" w:rsidRPr="000B1106" w:rsidRDefault="00D17BFF" w:rsidP="00D17BFF">
      <w:pPr>
        <w:pStyle w:val="NoSpacing"/>
        <w:numPr>
          <w:ilvl w:val="0"/>
          <w:numId w:val="4"/>
        </w:numPr>
        <w:rPr>
          <w:rFonts w:cs="Times New Roman"/>
          <w:sz w:val="24"/>
          <w:szCs w:val="24"/>
        </w:rPr>
      </w:pPr>
      <w:r w:rsidRPr="000B1106">
        <w:rPr>
          <w:rFonts w:cs="Times New Roman"/>
          <w:sz w:val="24"/>
          <w:szCs w:val="24"/>
        </w:rPr>
        <w:t>Evaluate significant themes, issues, or eras in United States history from the end of the Civil War until the contemporary era. </w:t>
      </w:r>
    </w:p>
    <w:p w:rsidR="00D17BFF" w:rsidRPr="000B1106" w:rsidRDefault="00D17BFF" w:rsidP="00D17BFF">
      <w:pPr>
        <w:pStyle w:val="NoSpacing"/>
        <w:numPr>
          <w:ilvl w:val="0"/>
          <w:numId w:val="4"/>
        </w:numPr>
        <w:rPr>
          <w:rFonts w:cs="Times New Roman"/>
          <w:sz w:val="24"/>
          <w:szCs w:val="24"/>
        </w:rPr>
      </w:pPr>
      <w:r w:rsidRPr="000B1106">
        <w:rPr>
          <w:rFonts w:cs="Times New Roman"/>
          <w:sz w:val="24"/>
          <w:szCs w:val="24"/>
        </w:rPr>
        <w:t>Demonstrate basic skills in the comprehension and analysis of selected sources and their relevance in the context of historical knowledge. </w:t>
      </w:r>
    </w:p>
    <w:p w:rsidR="00D17BFF" w:rsidRPr="000B1106" w:rsidRDefault="00D17BFF" w:rsidP="00D17BFF">
      <w:pPr>
        <w:pStyle w:val="NoSpacing"/>
        <w:numPr>
          <w:ilvl w:val="0"/>
          <w:numId w:val="4"/>
        </w:numPr>
        <w:rPr>
          <w:rFonts w:cs="Times New Roman"/>
          <w:sz w:val="24"/>
          <w:szCs w:val="24"/>
        </w:rPr>
      </w:pPr>
      <w:r w:rsidRPr="000B1106">
        <w:rPr>
          <w:rFonts w:cs="Times New Roman"/>
          <w:sz w:val="24"/>
          <w:szCs w:val="24"/>
        </w:rPr>
        <w:t>D</w:t>
      </w:r>
      <w:r w:rsidR="00273D60">
        <w:rPr>
          <w:rFonts w:cs="Times New Roman"/>
          <w:sz w:val="24"/>
          <w:szCs w:val="24"/>
        </w:rPr>
        <w:t>emonstrate ability to d</w:t>
      </w:r>
      <w:r w:rsidRPr="000B1106">
        <w:rPr>
          <w:rFonts w:cs="Times New Roman"/>
          <w:sz w:val="24"/>
          <w:szCs w:val="24"/>
        </w:rPr>
        <w:t>evelop interpretive historical arguments drawing on primary and/or secondary sources. </w:t>
      </w:r>
    </w:p>
    <w:p w:rsidR="00D17BFF" w:rsidRPr="000B1106" w:rsidRDefault="00273D60" w:rsidP="00D17BFF">
      <w:pPr>
        <w:pStyle w:val="NoSpacing"/>
        <w:numPr>
          <w:ilvl w:val="0"/>
          <w:numId w:val="4"/>
        </w:numPr>
        <w:rPr>
          <w:rFonts w:cs="Times New Roman"/>
          <w:sz w:val="24"/>
          <w:szCs w:val="24"/>
        </w:rPr>
      </w:pPr>
      <w:r>
        <w:rPr>
          <w:rFonts w:cs="Times New Roman"/>
          <w:sz w:val="24"/>
          <w:szCs w:val="24"/>
        </w:rPr>
        <w:t>Demonstrate ability to r</w:t>
      </w:r>
      <w:r w:rsidR="00D17BFF" w:rsidRPr="000B1106">
        <w:rPr>
          <w:rFonts w:cs="Times New Roman"/>
          <w:sz w:val="24"/>
          <w:szCs w:val="24"/>
        </w:rPr>
        <w:t>ecognize the differences between original historical source material (primary sources) and later scholarly interpretations of those sources (secondary sources).</w:t>
      </w:r>
    </w:p>
    <w:p w:rsidR="00D17BFF" w:rsidRPr="000B1106" w:rsidRDefault="00D17BFF" w:rsidP="00D17BFF">
      <w:pPr>
        <w:pStyle w:val="NoSpacing"/>
        <w:rPr>
          <w:rFonts w:cs="Times New Roman"/>
          <w:sz w:val="24"/>
          <w:szCs w:val="24"/>
        </w:rPr>
      </w:pPr>
      <w:r w:rsidRPr="000B1106">
        <w:rPr>
          <w:rFonts w:cs="Times New Roman"/>
          <w:sz w:val="24"/>
          <w:szCs w:val="24"/>
        </w:rPr>
        <w:t> </w:t>
      </w:r>
    </w:p>
    <w:p w:rsidR="00D17BFF" w:rsidRPr="000B1106" w:rsidRDefault="00D17BFF" w:rsidP="00D17BFF">
      <w:pPr>
        <w:pStyle w:val="NoSpacing"/>
        <w:rPr>
          <w:rFonts w:cs="Times New Roman"/>
          <w:sz w:val="24"/>
          <w:szCs w:val="24"/>
        </w:rPr>
      </w:pPr>
      <w:r w:rsidRPr="000B1106">
        <w:rPr>
          <w:rFonts w:cs="Times New Roman"/>
          <w:b/>
          <w:bCs/>
          <w:sz w:val="24"/>
          <w:szCs w:val="24"/>
        </w:rPr>
        <w:t>SAMPLE REQUIRED TEXTS/SUGGESTED READINGS/MATERIALS</w:t>
      </w:r>
      <w:r w:rsidRPr="000B1106">
        <w:rPr>
          <w:rFonts w:cs="Times New Roman"/>
          <w:sz w:val="24"/>
          <w:szCs w:val="24"/>
        </w:rPr>
        <w:t> </w:t>
      </w:r>
    </w:p>
    <w:p w:rsidR="00D17BFF" w:rsidRPr="000B1106" w:rsidRDefault="00D17BFF" w:rsidP="00D17BFF">
      <w:pPr>
        <w:pStyle w:val="NoSpacing"/>
        <w:numPr>
          <w:ilvl w:val="0"/>
          <w:numId w:val="5"/>
        </w:numPr>
        <w:rPr>
          <w:rFonts w:cs="Times New Roman"/>
          <w:sz w:val="24"/>
          <w:szCs w:val="24"/>
        </w:rPr>
      </w:pPr>
      <w:r w:rsidRPr="000B1106">
        <w:rPr>
          <w:rFonts w:cs="Times New Roman"/>
          <w:sz w:val="24"/>
          <w:szCs w:val="24"/>
        </w:rPr>
        <w:t xml:space="preserve">Eric </w:t>
      </w:r>
      <w:proofErr w:type="spellStart"/>
      <w:r w:rsidRPr="000B1106">
        <w:rPr>
          <w:rFonts w:cs="Times New Roman"/>
          <w:sz w:val="24"/>
          <w:szCs w:val="24"/>
        </w:rPr>
        <w:t>Foner</w:t>
      </w:r>
      <w:proofErr w:type="spellEnd"/>
      <w:r w:rsidRPr="000B1106">
        <w:rPr>
          <w:rFonts w:cs="Times New Roman"/>
          <w:sz w:val="24"/>
          <w:szCs w:val="24"/>
        </w:rPr>
        <w:t xml:space="preserve">, </w:t>
      </w:r>
      <w:r w:rsidRPr="000B1106">
        <w:rPr>
          <w:rFonts w:cs="Times New Roman"/>
          <w:i/>
          <w:iCs/>
          <w:sz w:val="24"/>
          <w:szCs w:val="24"/>
        </w:rPr>
        <w:t>Give Me Liberty! : An American History</w:t>
      </w:r>
      <w:r w:rsidRPr="000B1106">
        <w:rPr>
          <w:rFonts w:cs="Times New Roman"/>
          <w:sz w:val="24"/>
          <w:szCs w:val="24"/>
        </w:rPr>
        <w:t>, vol. 2, Seagull Edition, 2</w:t>
      </w:r>
      <w:r w:rsidRPr="000B1106">
        <w:rPr>
          <w:rFonts w:cs="Times New Roman"/>
          <w:sz w:val="24"/>
          <w:szCs w:val="24"/>
          <w:vertAlign w:val="superscript"/>
        </w:rPr>
        <w:t>nd</w:t>
      </w:r>
      <w:r w:rsidRPr="000B1106">
        <w:rPr>
          <w:rFonts w:cs="Times New Roman"/>
          <w:sz w:val="24"/>
          <w:szCs w:val="24"/>
        </w:rPr>
        <w:t xml:space="preserve"> edition (New York: W.W. Norton, 2009)</w:t>
      </w:r>
    </w:p>
    <w:p w:rsidR="00D17BFF" w:rsidRPr="000B1106" w:rsidRDefault="00D17BFF" w:rsidP="00D17BFF">
      <w:pPr>
        <w:pStyle w:val="NoSpacing"/>
        <w:numPr>
          <w:ilvl w:val="0"/>
          <w:numId w:val="5"/>
        </w:numPr>
        <w:rPr>
          <w:rFonts w:cs="Times New Roman"/>
          <w:sz w:val="24"/>
          <w:szCs w:val="24"/>
        </w:rPr>
      </w:pPr>
      <w:r w:rsidRPr="000B1106">
        <w:rPr>
          <w:rFonts w:cs="Times New Roman"/>
          <w:sz w:val="24"/>
          <w:szCs w:val="24"/>
        </w:rPr>
        <w:t xml:space="preserve">Wheeler, Becker, and Glover, </w:t>
      </w:r>
      <w:r w:rsidRPr="000B1106">
        <w:rPr>
          <w:rFonts w:cs="Times New Roman"/>
          <w:i/>
          <w:iCs/>
          <w:sz w:val="24"/>
          <w:szCs w:val="24"/>
        </w:rPr>
        <w:t xml:space="preserve">Discovering the American Past: A Look at the Evidence, </w:t>
      </w:r>
      <w:r w:rsidRPr="000B1106">
        <w:rPr>
          <w:rFonts w:cs="Times New Roman"/>
          <w:sz w:val="24"/>
          <w:szCs w:val="24"/>
        </w:rPr>
        <w:t>Volume II: Since 1865, 7th edition (Boston: Wadsworth)</w:t>
      </w:r>
    </w:p>
    <w:p w:rsidR="00D17BFF" w:rsidRPr="000B1106" w:rsidRDefault="00D17BFF" w:rsidP="00D17BFF">
      <w:pPr>
        <w:pStyle w:val="NoSpacing"/>
        <w:numPr>
          <w:ilvl w:val="0"/>
          <w:numId w:val="5"/>
        </w:numPr>
        <w:rPr>
          <w:rFonts w:cs="Times New Roman"/>
          <w:sz w:val="24"/>
          <w:szCs w:val="24"/>
        </w:rPr>
      </w:pPr>
      <w:r w:rsidRPr="000B1106">
        <w:rPr>
          <w:rFonts w:cs="Times New Roman"/>
          <w:sz w:val="24"/>
          <w:szCs w:val="24"/>
        </w:rPr>
        <w:t xml:space="preserve">Anne Moody, </w:t>
      </w:r>
      <w:r w:rsidRPr="000B1106">
        <w:rPr>
          <w:rFonts w:cs="Times New Roman"/>
          <w:i/>
          <w:iCs/>
          <w:sz w:val="24"/>
          <w:szCs w:val="24"/>
        </w:rPr>
        <w:t>Coming of Age in Mississippi</w:t>
      </w:r>
      <w:r w:rsidRPr="000B1106">
        <w:rPr>
          <w:rFonts w:cs="Times New Roman"/>
          <w:sz w:val="24"/>
          <w:szCs w:val="24"/>
        </w:rPr>
        <w:t xml:space="preserve"> (New York: Dell, 1992).</w:t>
      </w:r>
    </w:p>
    <w:p w:rsidR="00D17BFF" w:rsidRPr="000B1106" w:rsidRDefault="00D17BFF" w:rsidP="00D17BFF">
      <w:pPr>
        <w:pStyle w:val="NoSpacing"/>
        <w:rPr>
          <w:rFonts w:cs="Times New Roman"/>
          <w:sz w:val="24"/>
          <w:szCs w:val="24"/>
        </w:rPr>
      </w:pPr>
      <w:r w:rsidRPr="000B1106">
        <w:rPr>
          <w:rFonts w:cs="Times New Roman"/>
          <w:sz w:val="24"/>
          <w:szCs w:val="24"/>
        </w:rPr>
        <w:t> </w:t>
      </w:r>
    </w:p>
    <w:p w:rsidR="00D17BFF" w:rsidRPr="000B1106" w:rsidRDefault="00D17BFF" w:rsidP="00D17BFF">
      <w:pPr>
        <w:pStyle w:val="NoSpacing"/>
        <w:rPr>
          <w:rStyle w:val="Strong"/>
        </w:rPr>
      </w:pPr>
      <w:r w:rsidRPr="000B1106">
        <w:rPr>
          <w:rFonts w:cs="Times New Roman"/>
          <w:b/>
          <w:sz w:val="24"/>
          <w:szCs w:val="24"/>
        </w:rPr>
        <w:t>SAMPLE ASSIGNMENTS AND/OR EXAM</w:t>
      </w: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sz w:val="24"/>
          <w:szCs w:val="24"/>
        </w:rPr>
        <w:t>This course will assess student achievement through the evaluation of class participation (including attendance, performance in directed class discussion, and/or brief writing assignments), quizzes, exams, and research papers based on historical sources. Class discussions will encourage students to use diverse methods and skills to explore primary and secondary historical sources and apply historical methods and frameworks to interpret the past.</w:t>
      </w:r>
    </w:p>
    <w:p w:rsidR="00D17BFF" w:rsidRPr="000B1106" w:rsidRDefault="00D17BFF" w:rsidP="00D17BFF">
      <w:pPr>
        <w:pStyle w:val="NoSpacing"/>
        <w:numPr>
          <w:ilvl w:val="0"/>
          <w:numId w:val="6"/>
        </w:numPr>
        <w:rPr>
          <w:rFonts w:cs="Times New Roman"/>
          <w:b/>
          <w:sz w:val="24"/>
          <w:szCs w:val="24"/>
        </w:rPr>
      </w:pPr>
      <w:r w:rsidRPr="000B1106">
        <w:rPr>
          <w:rFonts w:cs="Times New Roman"/>
          <w:b/>
          <w:sz w:val="24"/>
          <w:szCs w:val="24"/>
        </w:rPr>
        <w:t>Quizzes</w:t>
      </w:r>
    </w:p>
    <w:p w:rsidR="00D17BFF" w:rsidRPr="000B1106" w:rsidRDefault="00D17BFF" w:rsidP="00D17BFF">
      <w:pPr>
        <w:pStyle w:val="NoSpacing"/>
        <w:numPr>
          <w:ilvl w:val="0"/>
          <w:numId w:val="6"/>
        </w:numPr>
        <w:rPr>
          <w:rFonts w:cs="Times New Roman"/>
          <w:sz w:val="24"/>
          <w:szCs w:val="24"/>
        </w:rPr>
      </w:pPr>
      <w:r w:rsidRPr="000B1106">
        <w:rPr>
          <w:rFonts w:cs="Times New Roman"/>
          <w:b/>
          <w:sz w:val="24"/>
          <w:szCs w:val="24"/>
        </w:rPr>
        <w:t>Two Exams and a Final</w:t>
      </w:r>
      <w:r w:rsidRPr="000B1106">
        <w:rPr>
          <w:rFonts w:cs="Times New Roman"/>
          <w:sz w:val="24"/>
          <w:szCs w:val="24"/>
        </w:rPr>
        <w:t>: The exams will include short answer section[s] and/or essay section[s] and will cover key terms, concepts, and interpretive themes and require students to analyze historical context and apply historical methods to interpret the past.</w:t>
      </w:r>
    </w:p>
    <w:p w:rsidR="00D17BFF" w:rsidRPr="000B1106" w:rsidRDefault="00D17BFF" w:rsidP="00D17BFF">
      <w:pPr>
        <w:pStyle w:val="NoSpacing"/>
        <w:numPr>
          <w:ilvl w:val="0"/>
          <w:numId w:val="6"/>
        </w:numPr>
        <w:rPr>
          <w:rFonts w:cs="Times New Roman"/>
          <w:sz w:val="24"/>
          <w:szCs w:val="24"/>
        </w:rPr>
      </w:pPr>
      <w:r w:rsidRPr="000B1106">
        <w:rPr>
          <w:rFonts w:cs="Times New Roman"/>
          <w:b/>
          <w:sz w:val="24"/>
          <w:szCs w:val="24"/>
        </w:rPr>
        <w:t>Paper assignment:</w:t>
      </w:r>
      <w:r w:rsidRPr="000B1106">
        <w:rPr>
          <w:rFonts w:cs="Times New Roman"/>
          <w:sz w:val="24"/>
          <w:szCs w:val="24"/>
        </w:rPr>
        <w:t xml:space="preserve"> For the paper assignment, students will write an approximately 1,200-word essay comparing the interpretations of civil rights era violence presented in a primary source (Anne Moody, </w:t>
      </w:r>
      <w:r w:rsidRPr="000B1106">
        <w:rPr>
          <w:rFonts w:cs="Times New Roman"/>
          <w:i/>
          <w:iCs/>
          <w:sz w:val="24"/>
          <w:szCs w:val="24"/>
        </w:rPr>
        <w:t>Coming of Age in Mississippi</w:t>
      </w:r>
      <w:r w:rsidRPr="000B1106">
        <w:rPr>
          <w:rFonts w:cs="Times New Roman"/>
          <w:sz w:val="24"/>
          <w:szCs w:val="24"/>
        </w:rPr>
        <w:t xml:space="preserve">) and a secondary source (John Tisdale, Different Assignments, Different Perspectives: How Reporters Reconstruct the Emmett Till Civil Rights Murder Trial, </w:t>
      </w:r>
      <w:r w:rsidRPr="000B1106">
        <w:rPr>
          <w:rFonts w:cs="Times New Roman"/>
          <w:i/>
          <w:iCs/>
          <w:sz w:val="24"/>
          <w:szCs w:val="24"/>
        </w:rPr>
        <w:t>The Oral History Review</w:t>
      </w:r>
      <w:r w:rsidRPr="000B1106">
        <w:rPr>
          <w:rFonts w:cs="Times New Roman"/>
          <w:sz w:val="24"/>
          <w:szCs w:val="24"/>
        </w:rPr>
        <w:t xml:space="preserve"> 29 (Winter-Spring, 2002), pp. 39-58. </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sz w:val="24"/>
          <w:szCs w:val="24"/>
        </w:rPr>
      </w:pPr>
      <w:r w:rsidRPr="000B1106">
        <w:rPr>
          <w:rFonts w:cs="Times New Roman"/>
          <w:b/>
          <w:sz w:val="24"/>
          <w:szCs w:val="24"/>
        </w:rPr>
        <w:t>SAMPLE COURSE OUTLINE WITH TIMELINE OF TOPICS, READINGS/ASSIGNMENTS, EXAMS/PROJECTS</w:t>
      </w:r>
      <w:r w:rsidRPr="000B1106">
        <w:rPr>
          <w:rFonts w:cs="Times New Roman"/>
          <w:sz w:val="24"/>
          <w:szCs w:val="24"/>
        </w:rPr>
        <w:t>  </w:t>
      </w: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1:</w:t>
      </w: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1:</w:t>
      </w:r>
      <w:r w:rsidRPr="000B1106">
        <w:rPr>
          <w:rFonts w:cs="Times New Roman"/>
          <w:sz w:val="24"/>
          <w:szCs w:val="24"/>
        </w:rPr>
        <w:tab/>
      </w:r>
      <w:r w:rsidRPr="000B1106">
        <w:rPr>
          <w:rFonts w:cs="Times New Roman"/>
          <w:b/>
          <w:sz w:val="24"/>
          <w:szCs w:val="24"/>
        </w:rPr>
        <w:t>Why History Matters</w:t>
      </w:r>
      <w:r w:rsidRPr="000B1106">
        <w:rPr>
          <w:rFonts w:cs="Times New Roman"/>
          <w:sz w:val="24"/>
          <w:szCs w:val="24"/>
        </w:rPr>
        <w:t xml:space="preserve"> </w:t>
      </w:r>
    </w:p>
    <w:p w:rsidR="00D17BFF" w:rsidRPr="000B1106" w:rsidRDefault="00D17BFF" w:rsidP="00D17BFF">
      <w:pPr>
        <w:pStyle w:val="NoSpacing"/>
        <w:ind w:left="2160"/>
        <w:rPr>
          <w:rFonts w:cs="Times New Roman"/>
          <w:sz w:val="24"/>
          <w:szCs w:val="24"/>
        </w:rPr>
      </w:pPr>
      <w:r w:rsidRPr="000B1106">
        <w:rPr>
          <w:rFonts w:cs="Times New Roman"/>
          <w:sz w:val="24"/>
          <w:szCs w:val="24"/>
        </w:rPr>
        <w:t>The class will examine three defining issues for historical study and for this course:</w:t>
      </w:r>
    </w:p>
    <w:p w:rsidR="00D17BFF" w:rsidRPr="000B1106" w:rsidRDefault="00D17BFF" w:rsidP="00D17BFF">
      <w:pPr>
        <w:pStyle w:val="NoSpacing"/>
        <w:numPr>
          <w:ilvl w:val="0"/>
          <w:numId w:val="8"/>
        </w:numPr>
        <w:rPr>
          <w:rFonts w:cs="Times New Roman"/>
          <w:sz w:val="24"/>
          <w:szCs w:val="24"/>
        </w:rPr>
      </w:pPr>
      <w:r w:rsidRPr="000B1106">
        <w:rPr>
          <w:rFonts w:cs="Times New Roman"/>
          <w:sz w:val="24"/>
          <w:szCs w:val="24"/>
        </w:rPr>
        <w:t xml:space="preserve">How the past matters to the present and what problems </w:t>
      </w:r>
      <w:proofErr w:type="spellStart"/>
      <w:r w:rsidRPr="000B1106">
        <w:rPr>
          <w:rFonts w:cs="Times New Roman"/>
          <w:sz w:val="24"/>
          <w:szCs w:val="24"/>
        </w:rPr>
        <w:t>presentism</w:t>
      </w:r>
      <w:proofErr w:type="spellEnd"/>
      <w:r w:rsidRPr="000B1106">
        <w:rPr>
          <w:rFonts w:cs="Times New Roman"/>
          <w:sz w:val="24"/>
          <w:szCs w:val="24"/>
        </w:rPr>
        <w:t xml:space="preserve"> plays for the study of the past.</w:t>
      </w:r>
    </w:p>
    <w:p w:rsidR="00D17BFF" w:rsidRPr="000B1106" w:rsidRDefault="00D17BFF" w:rsidP="00D17BFF">
      <w:pPr>
        <w:pStyle w:val="NoSpacing"/>
        <w:numPr>
          <w:ilvl w:val="0"/>
          <w:numId w:val="8"/>
        </w:numPr>
        <w:rPr>
          <w:rFonts w:cs="Times New Roman"/>
          <w:sz w:val="24"/>
          <w:szCs w:val="24"/>
        </w:rPr>
      </w:pPr>
      <w:r w:rsidRPr="000B1106">
        <w:rPr>
          <w:rFonts w:cs="Times New Roman"/>
          <w:sz w:val="24"/>
          <w:szCs w:val="24"/>
        </w:rPr>
        <w:t>How we find history: an introduction to historical methods and research, selecting and interpreting evidence and sources.</w:t>
      </w:r>
    </w:p>
    <w:p w:rsidR="00D17BFF" w:rsidRPr="000B1106" w:rsidRDefault="00D17BFF" w:rsidP="00D17BFF">
      <w:pPr>
        <w:pStyle w:val="NoSpacing"/>
        <w:numPr>
          <w:ilvl w:val="0"/>
          <w:numId w:val="8"/>
        </w:numPr>
        <w:rPr>
          <w:rFonts w:cs="Times New Roman"/>
          <w:sz w:val="24"/>
          <w:szCs w:val="24"/>
        </w:rPr>
      </w:pPr>
      <w:r w:rsidRPr="000B1106">
        <w:rPr>
          <w:rFonts w:cs="Times New Roman"/>
          <w:sz w:val="24"/>
          <w:szCs w:val="24"/>
        </w:rPr>
        <w:t>How historians see the past less as an unchanging recitation of names and dates and more as a constantly evolving, complex set of processes and forces that requires the ethical use of evidence.</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273D60">
      <w:pPr>
        <w:pStyle w:val="NoSpacing"/>
        <w:ind w:left="1440"/>
        <w:rPr>
          <w:rFonts w:cs="Times New Roman"/>
          <w:sz w:val="24"/>
          <w:szCs w:val="24"/>
        </w:rPr>
      </w:pPr>
      <w:r w:rsidRPr="000B1106">
        <w:rPr>
          <w:rFonts w:cs="Times New Roman"/>
          <w:sz w:val="24"/>
          <w:szCs w:val="24"/>
          <w:u w:val="single"/>
        </w:rPr>
        <w:t>Key vocabulary and concepts:</w:t>
      </w:r>
      <w:r w:rsidRPr="000B1106">
        <w:rPr>
          <w:rFonts w:cs="Times New Roman"/>
          <w:sz w:val="24"/>
          <w:szCs w:val="24"/>
        </w:rPr>
        <w:t xml:space="preserve"> Chronology. Contingency. Chance. Power. Individualism. Community.</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2:</w:t>
      </w:r>
      <w:r w:rsidRPr="000B1106">
        <w:rPr>
          <w:rFonts w:cs="Times New Roman"/>
          <w:sz w:val="24"/>
          <w:szCs w:val="24"/>
        </w:rPr>
        <w:tab/>
      </w:r>
      <w:r w:rsidRPr="000B1106">
        <w:rPr>
          <w:rFonts w:cs="Times New Roman"/>
          <w:b/>
          <w:sz w:val="24"/>
          <w:szCs w:val="24"/>
        </w:rPr>
        <w:t>1865-1877: Reconstruction</w:t>
      </w:r>
    </w:p>
    <w:p w:rsidR="00D17BFF" w:rsidRPr="000B1106" w:rsidRDefault="00D17BFF" w:rsidP="00D17BFF">
      <w:pPr>
        <w:pStyle w:val="NoSpacing"/>
        <w:ind w:firstLine="720"/>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15, “What is Freedom? Reconstruction, 1865-1877”</w:t>
      </w:r>
    </w:p>
    <w:p w:rsidR="00D17BFF" w:rsidRPr="000B1106" w:rsidRDefault="00D17BFF" w:rsidP="00D17BFF">
      <w:pPr>
        <w:pStyle w:val="NoSpacing"/>
        <w:ind w:left="720" w:firstLine="720"/>
        <w:rPr>
          <w:rFonts w:cs="Times New Roman"/>
          <w:sz w:val="24"/>
          <w:szCs w:val="24"/>
        </w:rPr>
      </w:pPr>
      <w:bookmarkStart w:id="0" w:name="_GoBack"/>
      <w:bookmarkEnd w:id="0"/>
      <w:r w:rsidRPr="000B1106">
        <w:rPr>
          <w:rFonts w:cs="Times New Roman"/>
          <w:sz w:val="24"/>
          <w:szCs w:val="24"/>
          <w:u w:val="single"/>
        </w:rPr>
        <w:t>Key Concepts</w:t>
      </w:r>
      <w:r w:rsidRPr="000B1106">
        <w:rPr>
          <w:rFonts w:cs="Times New Roman"/>
          <w:sz w:val="24"/>
          <w:szCs w:val="24"/>
        </w:rPr>
        <w:t>: Freedom; Emancipation; Equal Protection under the law</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2:</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3:</w:t>
      </w:r>
      <w:r w:rsidRPr="000B1106">
        <w:rPr>
          <w:rFonts w:cs="Times New Roman"/>
          <w:sz w:val="24"/>
          <w:szCs w:val="24"/>
        </w:rPr>
        <w:tab/>
      </w:r>
      <w:r w:rsidRPr="000B1106">
        <w:rPr>
          <w:rFonts w:cs="Times New Roman"/>
          <w:b/>
          <w:sz w:val="24"/>
          <w:szCs w:val="24"/>
        </w:rPr>
        <w:t xml:space="preserve">The Retreat From Reconstruction </w:t>
      </w:r>
    </w:p>
    <w:p w:rsidR="00D17BFF" w:rsidRPr="000B1106" w:rsidRDefault="00D17BFF" w:rsidP="00D17BFF">
      <w:pPr>
        <w:pStyle w:val="NoSpacing"/>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w:t>
      </w:r>
      <w:r w:rsidRPr="000B1106">
        <w:rPr>
          <w:rFonts w:cs="Times New Roman"/>
          <w:sz w:val="24"/>
          <w:szCs w:val="24"/>
        </w:rPr>
        <w:t xml:space="preserve"> </w:t>
      </w:r>
      <w:r w:rsidRPr="000B1106">
        <w:rPr>
          <w:rFonts w:cs="Times New Roman"/>
          <w:sz w:val="24"/>
          <w:szCs w:val="24"/>
          <w:u w:val="single"/>
        </w:rPr>
        <w:t>Discovering the American Past,</w:t>
      </w:r>
      <w:r w:rsidRPr="000B1106">
        <w:rPr>
          <w:rFonts w:cs="Times New Roman"/>
          <w:sz w:val="24"/>
          <w:szCs w:val="24"/>
        </w:rPr>
        <w:t xml:space="preserve"> Ch. 1: Reconstructing Reconstruction. </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Be prepared for quiz and/or discussion on the following historical PRIMARY SOURCES: Cartoons of Thomas Nast.</w:t>
      </w:r>
    </w:p>
    <w:p w:rsidR="00D17BFF" w:rsidRPr="000B1106" w:rsidRDefault="00D17BFF" w:rsidP="00D17BFF">
      <w:pPr>
        <w:pStyle w:val="NoSpacing"/>
        <w:ind w:left="720"/>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3:</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4:</w:t>
      </w:r>
      <w:r w:rsidRPr="000B1106">
        <w:rPr>
          <w:rFonts w:cs="Times New Roman"/>
          <w:sz w:val="24"/>
          <w:szCs w:val="24"/>
        </w:rPr>
        <w:tab/>
      </w:r>
      <w:r w:rsidRPr="000B1106">
        <w:rPr>
          <w:rFonts w:cs="Times New Roman"/>
          <w:b/>
          <w:sz w:val="24"/>
          <w:szCs w:val="24"/>
        </w:rPr>
        <w:t>Industrial America &amp; the New West</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16, “America’s Gilded Age, 1870-1890,” pp.556-579 [1st ed., pp.510-528]</w:t>
      </w: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Key Concepts:</w:t>
      </w:r>
      <w:r w:rsidRPr="000B1106">
        <w:rPr>
          <w:rFonts w:cs="Times New Roman"/>
          <w:sz w:val="24"/>
          <w:szCs w:val="24"/>
        </w:rPr>
        <w:t xml:space="preserve"> Incorporation. </w:t>
      </w:r>
    </w:p>
    <w:p w:rsidR="00D17BFF" w:rsidRPr="000B1106" w:rsidRDefault="00D17BFF" w:rsidP="00D17BFF">
      <w:pPr>
        <w:pStyle w:val="NoSpacing"/>
        <w:ind w:left="720"/>
        <w:rPr>
          <w:rFonts w:cs="Times New Roman"/>
          <w:sz w:val="24"/>
          <w:szCs w:val="24"/>
        </w:rPr>
      </w:pP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5:</w:t>
      </w:r>
      <w:r w:rsidRPr="000B1106">
        <w:rPr>
          <w:rFonts w:cs="Times New Roman"/>
          <w:sz w:val="24"/>
          <w:szCs w:val="24"/>
        </w:rPr>
        <w:tab/>
      </w:r>
      <w:r w:rsidRPr="000B1106">
        <w:rPr>
          <w:rFonts w:cs="Times New Roman"/>
          <w:b/>
          <w:sz w:val="24"/>
          <w:szCs w:val="24"/>
        </w:rPr>
        <w:t>The Meaning of Progress: The Populist Vision</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r w:rsidRPr="000B1106">
        <w:rPr>
          <w:rFonts w:cs="Times New Roman"/>
          <w:sz w:val="24"/>
          <w:szCs w:val="24"/>
        </w:rPr>
        <w:tab/>
      </w:r>
      <w:r w:rsidRPr="000B1106">
        <w:rPr>
          <w:rFonts w:cs="Times New Roman"/>
          <w:sz w:val="24"/>
          <w:szCs w:val="24"/>
          <w:u w:val="single"/>
        </w:rPr>
        <w:t>Read</w:t>
      </w:r>
      <w:r w:rsidRPr="000B1106">
        <w:rPr>
          <w:rFonts w:cs="Times New Roman"/>
          <w:sz w:val="24"/>
          <w:szCs w:val="24"/>
        </w:rPr>
        <w:t xml:space="preserve"> </w:t>
      </w:r>
      <w:r w:rsidRPr="000B1106">
        <w:rPr>
          <w:rFonts w:cs="Times New Roman"/>
          <w:sz w:val="24"/>
          <w:szCs w:val="24"/>
          <w:u w:val="single"/>
        </w:rPr>
        <w:t>Discovering the American</w:t>
      </w:r>
      <w:r w:rsidRPr="000B1106">
        <w:rPr>
          <w:rFonts w:cs="Times New Roman"/>
          <w:sz w:val="24"/>
          <w:szCs w:val="24"/>
        </w:rPr>
        <w:t xml:space="preserve"> Past, Ch. 3, “Selling Consumption”</w:t>
      </w:r>
    </w:p>
    <w:p w:rsidR="00D17BFF" w:rsidRPr="000B1106" w:rsidRDefault="00D17BFF" w:rsidP="00D17BFF">
      <w:pPr>
        <w:pStyle w:val="NoSpacing"/>
        <w:ind w:left="1440"/>
        <w:rPr>
          <w:rFonts w:cs="Times New Roman"/>
          <w:sz w:val="24"/>
          <w:szCs w:val="24"/>
        </w:rPr>
      </w:pPr>
      <w:r w:rsidRPr="000B1106">
        <w:rPr>
          <w:rFonts w:cs="Times New Roman"/>
          <w:sz w:val="24"/>
          <w:szCs w:val="24"/>
        </w:rPr>
        <w:t>Be prepared for discussion and/or quiz on the following historical PRIMARY SOURCES: Advertisements from leading department stores, 1876</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16, “America’s Gilded Age, 1870-1890,” pp. 579-596 [1st ed., pp. 528-545]</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4:</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6:</w:t>
      </w:r>
      <w:r w:rsidRPr="000B1106">
        <w:rPr>
          <w:rFonts w:cs="Times New Roman"/>
          <w:b/>
          <w:sz w:val="24"/>
          <w:szCs w:val="24"/>
        </w:rPr>
        <w:tab/>
        <w:t xml:space="preserve">Race and Citizenship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 xml:space="preserve">Read </w:t>
      </w:r>
      <w:proofErr w:type="spellStart"/>
      <w:r w:rsidRPr="000B1106">
        <w:rPr>
          <w:rFonts w:cs="Times New Roman"/>
          <w:sz w:val="24"/>
          <w:szCs w:val="24"/>
          <w:u w:val="single"/>
        </w:rPr>
        <w:t>Foner</w:t>
      </w:r>
      <w:proofErr w:type="spellEnd"/>
      <w:r w:rsidRPr="000B1106">
        <w:rPr>
          <w:rFonts w:cs="Times New Roman"/>
          <w:sz w:val="24"/>
          <w:szCs w:val="24"/>
          <w:u w:val="single"/>
        </w:rPr>
        <w:t>, Give Me Liberty</w:t>
      </w:r>
      <w:proofErr w:type="gramStart"/>
      <w:r w:rsidRPr="000B1106">
        <w:rPr>
          <w:rFonts w:cs="Times New Roman"/>
          <w:sz w:val="24"/>
          <w:szCs w:val="24"/>
          <w:u w:val="single"/>
        </w:rPr>
        <w:t>!,</w:t>
      </w:r>
      <w:proofErr w:type="gramEnd"/>
      <w:r w:rsidRPr="000B1106">
        <w:rPr>
          <w:rFonts w:cs="Times New Roman"/>
          <w:sz w:val="24"/>
          <w:szCs w:val="24"/>
        </w:rPr>
        <w:t xml:space="preserve"> Ch. 17, “Freedom’s Boundaries, At Home and Abroad, 1890-1900,” pp.597-616 [1st ed., pp.546-565]</w:t>
      </w:r>
    </w:p>
    <w:p w:rsidR="00D17BFF" w:rsidRPr="000B1106" w:rsidRDefault="00D17BFF" w:rsidP="00D17BFF">
      <w:pPr>
        <w:pStyle w:val="NoSpacing"/>
        <w:ind w:left="720"/>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xml:space="preserve">, Ch. 2: Be prepared for quiz and discussion on the following historical PRIMARY SOURCES: The Road to True Freedom: African American Alternatives to the New South Ida B. </w:t>
      </w:r>
      <w:proofErr w:type="spellStart"/>
      <w:r w:rsidRPr="000B1106">
        <w:rPr>
          <w:rFonts w:cs="Times New Roman"/>
          <w:sz w:val="24"/>
          <w:szCs w:val="24"/>
        </w:rPr>
        <w:t>Wells’s</w:t>
      </w:r>
      <w:proofErr w:type="spellEnd"/>
      <w:r w:rsidRPr="000B1106">
        <w:rPr>
          <w:rFonts w:cs="Times New Roman"/>
          <w:sz w:val="24"/>
          <w:szCs w:val="24"/>
        </w:rPr>
        <w:t xml:space="preserve"> UNITED STATES ATROCITIES (1892). Booker T. Washington’s Atlanta Exposition Address (1895). Excerpt from Henry McNeal Turners The American Negro and His Fatherland (1895). Excerpts from W.E.B. </w:t>
      </w:r>
      <w:proofErr w:type="spellStart"/>
      <w:r w:rsidRPr="000B1106">
        <w:rPr>
          <w:rFonts w:cs="Times New Roman"/>
          <w:sz w:val="24"/>
          <w:szCs w:val="24"/>
        </w:rPr>
        <w:t>DuBois’s</w:t>
      </w:r>
      <w:proofErr w:type="spellEnd"/>
      <w:r w:rsidRPr="000B1106">
        <w:rPr>
          <w:rFonts w:cs="Times New Roman"/>
          <w:sz w:val="24"/>
          <w:szCs w:val="24"/>
        </w:rPr>
        <w:t xml:space="preserve"> The Talented Tenth (1903) and Niagara Address (1906).</w:t>
      </w:r>
    </w:p>
    <w:p w:rsidR="00D17BFF" w:rsidRPr="000B1106" w:rsidRDefault="00D17BFF" w:rsidP="00D17BFF">
      <w:pPr>
        <w:pStyle w:val="NoSpacing"/>
        <w:ind w:left="72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Discussion section question:</w:t>
      </w:r>
      <w:r w:rsidRPr="000B1106">
        <w:rPr>
          <w:rFonts w:cs="Times New Roman"/>
          <w:sz w:val="24"/>
          <w:szCs w:val="24"/>
        </w:rPr>
        <w:t xml:space="preserve"> What is race and how has race as a concept changed since the turn of the Twentieth Century?</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firstLine="720"/>
        <w:rPr>
          <w:rFonts w:cs="Times New Roman"/>
          <w:sz w:val="24"/>
          <w:szCs w:val="24"/>
        </w:rPr>
      </w:pPr>
      <w:r w:rsidRPr="000B1106">
        <w:rPr>
          <w:rFonts w:cs="Times New Roman"/>
          <w:b/>
          <w:sz w:val="24"/>
          <w:szCs w:val="24"/>
        </w:rPr>
        <w:t xml:space="preserve">Class 7: </w:t>
      </w:r>
      <w:r w:rsidRPr="000B1106">
        <w:rPr>
          <w:rFonts w:cs="Times New Roman"/>
          <w:b/>
          <w:sz w:val="24"/>
          <w:szCs w:val="24"/>
        </w:rPr>
        <w:tab/>
        <w:t>1890s: The U.S. as a World Power</w:t>
      </w:r>
      <w:r w:rsidRPr="000B1106">
        <w:rPr>
          <w:rFonts w:cs="Times New Roman"/>
          <w:sz w:val="24"/>
          <w:szCs w:val="24"/>
        </w:rPr>
        <w:tab/>
      </w:r>
    </w:p>
    <w:p w:rsidR="00D17BFF" w:rsidRPr="000B1106" w:rsidRDefault="00D17BFF" w:rsidP="00D17BFF">
      <w:pPr>
        <w:pStyle w:val="NoSpacing"/>
        <w:ind w:firstLine="72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 xml:space="preserve">Read </w:t>
      </w:r>
      <w:proofErr w:type="spellStart"/>
      <w:r w:rsidRPr="000B1106">
        <w:rPr>
          <w:rFonts w:cs="Times New Roman"/>
          <w:sz w:val="24"/>
          <w:szCs w:val="24"/>
          <w:u w:val="single"/>
        </w:rPr>
        <w:t>Foner</w:t>
      </w:r>
      <w:proofErr w:type="spellEnd"/>
      <w:r w:rsidRPr="000B1106">
        <w:rPr>
          <w:rFonts w:cs="Times New Roman"/>
          <w:sz w:val="24"/>
          <w:szCs w:val="24"/>
          <w:u w:val="single"/>
        </w:rPr>
        <w:t>, Give Me Liberty</w:t>
      </w:r>
      <w:proofErr w:type="gramStart"/>
      <w:r w:rsidRPr="000B1106">
        <w:rPr>
          <w:rFonts w:cs="Times New Roman"/>
          <w:sz w:val="24"/>
          <w:szCs w:val="24"/>
          <w:u w:val="single"/>
        </w:rPr>
        <w:t>!,</w:t>
      </w:r>
      <w:proofErr w:type="gramEnd"/>
      <w:r w:rsidRPr="000B1106">
        <w:rPr>
          <w:rFonts w:cs="Times New Roman"/>
          <w:sz w:val="24"/>
          <w:szCs w:val="24"/>
        </w:rPr>
        <w:t xml:space="preserve"> Ch. 17, “Freedom’s Boundaries, At Home and Abroad, 1890-1900,” pp. 617-636 [1st ed., pp. 565-581]</w:t>
      </w:r>
    </w:p>
    <w:p w:rsidR="00D17BFF" w:rsidRPr="000B1106" w:rsidRDefault="00D17BFF" w:rsidP="00D17BFF">
      <w:pPr>
        <w:pStyle w:val="NoSpacing"/>
        <w:ind w:left="720"/>
        <w:rPr>
          <w:rFonts w:cs="Times New Roman"/>
          <w:b/>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5:</w:t>
      </w: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8:</w:t>
      </w:r>
      <w:r w:rsidRPr="000B1106">
        <w:rPr>
          <w:rFonts w:cs="Times New Roman"/>
          <w:sz w:val="24"/>
          <w:szCs w:val="24"/>
        </w:rPr>
        <w:tab/>
      </w:r>
      <w:r w:rsidRPr="000B1106">
        <w:rPr>
          <w:rFonts w:cs="Times New Roman"/>
          <w:b/>
          <w:sz w:val="24"/>
          <w:szCs w:val="24"/>
        </w:rPr>
        <w:t>Theodore Roosevelt: A Transformative Presidency</w:t>
      </w:r>
      <w:r w:rsidRPr="000B1106">
        <w:rPr>
          <w:rFonts w:cs="Times New Roman"/>
          <w:b/>
          <w:sz w:val="24"/>
          <w:szCs w:val="24"/>
        </w:rPr>
        <w:tab/>
      </w:r>
    </w:p>
    <w:p w:rsidR="00D17BFF" w:rsidRPr="000B1106" w:rsidRDefault="00D17BFF" w:rsidP="00D17BFF">
      <w:pPr>
        <w:pStyle w:val="NoSpacing"/>
        <w:ind w:firstLine="720"/>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 xml:space="preserve">Read </w:t>
      </w:r>
      <w:proofErr w:type="spellStart"/>
      <w:r w:rsidRPr="000B1106">
        <w:rPr>
          <w:rFonts w:cs="Times New Roman"/>
          <w:sz w:val="24"/>
          <w:szCs w:val="24"/>
          <w:u w:val="single"/>
        </w:rPr>
        <w:t>Foner</w:t>
      </w:r>
      <w:proofErr w:type="spellEnd"/>
      <w:r w:rsidRPr="000B1106">
        <w:rPr>
          <w:rFonts w:cs="Times New Roman"/>
          <w:sz w:val="24"/>
          <w:szCs w:val="24"/>
          <w:u w:val="single"/>
        </w:rPr>
        <w:t>, Give Me Liberty</w:t>
      </w:r>
      <w:proofErr w:type="gramStart"/>
      <w:r w:rsidRPr="000B1106">
        <w:rPr>
          <w:rFonts w:cs="Times New Roman"/>
          <w:sz w:val="24"/>
          <w:szCs w:val="24"/>
          <w:u w:val="single"/>
        </w:rPr>
        <w:t>!,</w:t>
      </w:r>
      <w:proofErr w:type="gramEnd"/>
      <w:r w:rsidRPr="000B1106">
        <w:rPr>
          <w:rFonts w:cs="Times New Roman"/>
          <w:sz w:val="24"/>
          <w:szCs w:val="24"/>
        </w:rPr>
        <w:t xml:space="preserve"> Ch. 18, “The Progressive Era, 1900-1916”</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b/>
          <w:sz w:val="24"/>
          <w:szCs w:val="24"/>
        </w:rPr>
      </w:pPr>
      <w:r w:rsidRPr="000B1106">
        <w:rPr>
          <w:rFonts w:cs="Times New Roman"/>
          <w:sz w:val="24"/>
          <w:szCs w:val="24"/>
        </w:rPr>
        <w:t xml:space="preserve"> </w:t>
      </w:r>
      <w:r w:rsidRPr="000B1106">
        <w:rPr>
          <w:rFonts w:cs="Times New Roman"/>
          <w:sz w:val="24"/>
          <w:szCs w:val="24"/>
        </w:rPr>
        <w:tab/>
      </w:r>
      <w:r w:rsidRPr="000B1106">
        <w:rPr>
          <w:rFonts w:cs="Times New Roman"/>
          <w:b/>
          <w:sz w:val="24"/>
          <w:szCs w:val="24"/>
        </w:rPr>
        <w:t>Class 9:</w:t>
      </w:r>
      <w:r w:rsidRPr="000B1106">
        <w:rPr>
          <w:rFonts w:cs="Times New Roman"/>
          <w:b/>
          <w:sz w:val="24"/>
          <w:szCs w:val="24"/>
        </w:rPr>
        <w:tab/>
        <w:t>The Progressive Era</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Ch. 4: “Child Labor Reform and the Redefinition of Childhood”</w:t>
      </w:r>
    </w:p>
    <w:p w:rsidR="00D17BFF" w:rsidRPr="000B1106" w:rsidRDefault="00D17BFF" w:rsidP="00D17BFF">
      <w:pPr>
        <w:pStyle w:val="NoSpacing"/>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 xml:space="preserve">Be prepared for quiz and discussion on the following historical PRIMARY SOURCES: Photographs of impoverished working children. </w:t>
      </w:r>
      <w:proofErr w:type="gramStart"/>
      <w:r w:rsidRPr="000B1106">
        <w:rPr>
          <w:rFonts w:cs="Times New Roman"/>
          <w:sz w:val="24"/>
          <w:szCs w:val="24"/>
        </w:rPr>
        <w:t>Excerpts from Jacob Riis, HOW THE OTHER HALF LIVES.</w:t>
      </w:r>
      <w:proofErr w:type="gramEnd"/>
      <w:r w:rsidRPr="000B1106">
        <w:rPr>
          <w:rFonts w:cs="Times New Roman"/>
          <w:sz w:val="24"/>
          <w:szCs w:val="24"/>
        </w:rPr>
        <w:t xml:space="preserve"> Florence Kelley describes child labor and sweatshops. </w:t>
      </w:r>
      <w:proofErr w:type="gramStart"/>
      <w:r w:rsidRPr="000B1106">
        <w:rPr>
          <w:rFonts w:cs="Times New Roman"/>
          <w:sz w:val="24"/>
          <w:szCs w:val="24"/>
        </w:rPr>
        <w:t>Letters to the Children’s Bureau.</w:t>
      </w:r>
      <w:proofErr w:type="gramEnd"/>
      <w:r w:rsidRPr="000B1106">
        <w:rPr>
          <w:rFonts w:cs="Times New Roman"/>
          <w:sz w:val="24"/>
          <w:szCs w:val="24"/>
        </w:rPr>
        <w:t xml:space="preserve"> </w:t>
      </w:r>
      <w:proofErr w:type="gramStart"/>
      <w:r w:rsidRPr="000B1106">
        <w:rPr>
          <w:rFonts w:cs="Times New Roman"/>
          <w:sz w:val="24"/>
          <w:szCs w:val="24"/>
        </w:rPr>
        <w:t>Experts’ advice to parents.</w:t>
      </w:r>
      <w:proofErr w:type="gramEnd"/>
      <w:r w:rsidRPr="000B1106">
        <w:rPr>
          <w:rFonts w:cs="Times New Roman"/>
          <w:sz w:val="24"/>
          <w:szCs w:val="24"/>
        </w:rPr>
        <w:t xml:space="preserve"> Changes in child labor laws.</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Students are also required to write a 2-page paper using the primary sources for this week to answer this question: How does childhood in the U.S. today compare to the ones documented in this week</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6:</w:t>
      </w:r>
    </w:p>
    <w:p w:rsidR="00D17BFF" w:rsidRPr="000B1106" w:rsidRDefault="00D17BFF" w:rsidP="00D17BFF">
      <w:pPr>
        <w:pStyle w:val="NoSpacing"/>
        <w:ind w:firstLine="720"/>
        <w:rPr>
          <w:rFonts w:cs="Times New Roman"/>
          <w:sz w:val="24"/>
          <w:szCs w:val="24"/>
        </w:rPr>
      </w:pPr>
      <w:r w:rsidRPr="000B1106">
        <w:rPr>
          <w:rFonts w:cs="Times New Roman"/>
          <w:b/>
          <w:sz w:val="24"/>
          <w:szCs w:val="24"/>
        </w:rPr>
        <w:t xml:space="preserve">Class 10: </w:t>
      </w:r>
      <w:r w:rsidRPr="000B1106">
        <w:rPr>
          <w:rFonts w:cs="Times New Roman"/>
          <w:b/>
          <w:sz w:val="24"/>
          <w:szCs w:val="24"/>
        </w:rPr>
        <w:tab/>
        <w:t xml:space="preserve"> </w:t>
      </w:r>
      <w:r w:rsidRPr="000B1106">
        <w:rPr>
          <w:rFonts w:cs="Times New Roman"/>
          <w:sz w:val="24"/>
          <w:szCs w:val="24"/>
        </w:rPr>
        <w:t>Exam #1</w:t>
      </w:r>
      <w:r w:rsidRPr="000B1106">
        <w:rPr>
          <w:rFonts w:cs="Times New Roman"/>
          <w:sz w:val="24"/>
          <w:szCs w:val="24"/>
        </w:rPr>
        <w:tab/>
        <w:t xml:space="preserve"> </w:t>
      </w:r>
    </w:p>
    <w:p w:rsidR="00D17BFF" w:rsidRPr="000B1106" w:rsidRDefault="00D17BFF" w:rsidP="00D17BFF">
      <w:pPr>
        <w:pStyle w:val="NoSpacing"/>
        <w:ind w:firstLine="720"/>
        <w:rPr>
          <w:rFonts w:cs="Times New Roman"/>
          <w:b/>
          <w:sz w:val="24"/>
          <w:szCs w:val="24"/>
        </w:rPr>
      </w:pP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11:</w:t>
      </w:r>
      <w:r w:rsidRPr="000B1106">
        <w:rPr>
          <w:rFonts w:cs="Times New Roman"/>
          <w:b/>
          <w:sz w:val="24"/>
          <w:szCs w:val="24"/>
        </w:rPr>
        <w:tab/>
        <w:t>World War I</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r w:rsidRPr="000B1106">
        <w:rPr>
          <w:rFonts w:cs="Times New Roman"/>
          <w:sz w:val="24"/>
          <w:szCs w:val="24"/>
        </w:rPr>
        <w:tab/>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 xml:space="preserve">Read </w:t>
      </w:r>
      <w:proofErr w:type="spellStart"/>
      <w:r w:rsidRPr="000B1106">
        <w:rPr>
          <w:rFonts w:cs="Times New Roman"/>
          <w:sz w:val="24"/>
          <w:szCs w:val="24"/>
          <w:u w:val="single"/>
        </w:rPr>
        <w:t>Foner</w:t>
      </w:r>
      <w:proofErr w:type="spellEnd"/>
      <w:r w:rsidRPr="000B1106">
        <w:rPr>
          <w:rFonts w:cs="Times New Roman"/>
          <w:sz w:val="24"/>
          <w:szCs w:val="24"/>
          <w:u w:val="single"/>
        </w:rPr>
        <w:t>, Give Me Liberty</w:t>
      </w:r>
      <w:proofErr w:type="gramStart"/>
      <w:r w:rsidRPr="000B1106">
        <w:rPr>
          <w:rFonts w:cs="Times New Roman"/>
          <w:sz w:val="24"/>
          <w:szCs w:val="24"/>
        </w:rPr>
        <w:t>!,</w:t>
      </w:r>
      <w:proofErr w:type="gramEnd"/>
      <w:r w:rsidRPr="000B1106">
        <w:rPr>
          <w:rFonts w:cs="Times New Roman"/>
          <w:sz w:val="24"/>
          <w:szCs w:val="24"/>
        </w:rPr>
        <w:t xml:space="preserve"> Ch. 19, Safe for Democracy: The United States and World War I, 1916-1920”</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xml:space="preserve"> Ch. 5: Homogenizing a Pluralistic Nation</w:t>
      </w:r>
    </w:p>
    <w:p w:rsidR="00D17BFF" w:rsidRPr="000B1106" w:rsidRDefault="00D17BFF" w:rsidP="00D17BFF">
      <w:pPr>
        <w:pStyle w:val="NoSpacing"/>
        <w:ind w:left="720" w:firstLine="72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 xml:space="preserve">Be prepared for quiz and/or discussion on the following historical PRIMARY SOURCES: War song and poetry, advertisements, posters, editorial cartoons, speeches, movie stills </w:t>
      </w:r>
    </w:p>
    <w:p w:rsidR="00D17BFF" w:rsidRPr="000B1106" w:rsidRDefault="00D17BFF" w:rsidP="00D17BFF">
      <w:pPr>
        <w:pStyle w:val="NoSpacing"/>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Key Concept:</w:t>
      </w:r>
      <w:r w:rsidRPr="000B1106">
        <w:rPr>
          <w:rFonts w:cs="Times New Roman"/>
          <w:sz w:val="24"/>
          <w:szCs w:val="24"/>
        </w:rPr>
        <w:t xml:space="preserve"> propaganda.</w:t>
      </w:r>
    </w:p>
    <w:p w:rsidR="00D17BFF" w:rsidRPr="000B1106" w:rsidRDefault="00D17BFF" w:rsidP="00D17BFF">
      <w:pPr>
        <w:pStyle w:val="NoSpacing"/>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Discussion question:</w:t>
      </w:r>
      <w:r w:rsidRPr="000B1106">
        <w:rPr>
          <w:rFonts w:cs="Times New Roman"/>
          <w:sz w:val="24"/>
          <w:szCs w:val="24"/>
        </w:rPr>
        <w:t xml:space="preserve"> How did the U.S. government promote World War I to the public? </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7:</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12:</w:t>
      </w:r>
      <w:r w:rsidRPr="000B1106">
        <w:rPr>
          <w:rFonts w:cs="Times New Roman"/>
          <w:b/>
          <w:sz w:val="24"/>
          <w:szCs w:val="24"/>
        </w:rPr>
        <w:tab/>
        <w:t>The 1920s</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20, From Business Culture to Great Depression: The Twenties, 1920-1932”, pp. 719-748 [1st ed., pp. 660-688]</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Ch. 6, “The ‘New’ Woman”</w:t>
      </w:r>
    </w:p>
    <w:p w:rsidR="00D17BFF" w:rsidRPr="000B1106" w:rsidRDefault="00D17BFF" w:rsidP="00D17BFF">
      <w:pPr>
        <w:pStyle w:val="NoSpacing"/>
        <w:ind w:left="720" w:firstLine="72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Be prepared for quiz and/or discussion on the following historical PRIMARY SOURCES: Excerpts and charts on women's work and pay</w:t>
      </w:r>
    </w:p>
    <w:p w:rsidR="00D17BFF" w:rsidRPr="000B1106" w:rsidRDefault="00D17BFF" w:rsidP="00D17BFF">
      <w:pPr>
        <w:pStyle w:val="NoSpacing"/>
        <w:ind w:left="720" w:firstLine="720"/>
        <w:rPr>
          <w:rFonts w:cs="Times New Roman"/>
          <w:sz w:val="24"/>
          <w:szCs w:val="24"/>
        </w:rPr>
      </w:pPr>
      <w:r w:rsidRPr="000B1106">
        <w:rPr>
          <w:rFonts w:cs="Times New Roman"/>
          <w:sz w:val="24"/>
          <w:szCs w:val="24"/>
        </w:rPr>
        <w:t>Excerpts from the 1920s' social science literature on marriage and the family</w:t>
      </w:r>
    </w:p>
    <w:p w:rsidR="00D17BFF" w:rsidRPr="000B1106" w:rsidRDefault="00D17BFF" w:rsidP="00D17BFF">
      <w:pPr>
        <w:pStyle w:val="NoSpacing"/>
        <w:ind w:left="1440"/>
        <w:rPr>
          <w:rFonts w:cs="Times New Roman"/>
          <w:sz w:val="24"/>
          <w:szCs w:val="24"/>
        </w:rPr>
      </w:pPr>
      <w:r w:rsidRPr="000B1106">
        <w:rPr>
          <w:rFonts w:cs="Times New Roman"/>
          <w:sz w:val="24"/>
          <w:szCs w:val="24"/>
        </w:rPr>
        <w:t>Biographies and autobiographies of three "new" women: Margaret Sanger, Clara Bow, and Margaret Mead</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Discussion paper:</w:t>
      </w:r>
      <w:r w:rsidRPr="000B1106">
        <w:rPr>
          <w:rFonts w:cs="Times New Roman"/>
          <w:sz w:val="24"/>
          <w:szCs w:val="24"/>
        </w:rPr>
        <w:t xml:space="preserve"> Explain who the three women in the reader were and then list who you think are three equivalent women today.</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13:</w:t>
      </w:r>
      <w:r w:rsidRPr="000B1106">
        <w:rPr>
          <w:rFonts w:cs="Times New Roman"/>
          <w:sz w:val="24"/>
          <w:szCs w:val="24"/>
        </w:rPr>
        <w:tab/>
      </w:r>
      <w:r w:rsidRPr="000B1106">
        <w:rPr>
          <w:rFonts w:cs="Times New Roman"/>
          <w:b/>
          <w:sz w:val="24"/>
          <w:szCs w:val="24"/>
        </w:rPr>
        <w:t>The Great Depression &amp; New Deal</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rPr>
        <w:t>!,</w:t>
      </w:r>
      <w:proofErr w:type="gramEnd"/>
      <w:r w:rsidRPr="000B1106">
        <w:rPr>
          <w:rFonts w:cs="Times New Roman"/>
          <w:sz w:val="24"/>
          <w:szCs w:val="24"/>
        </w:rPr>
        <w:t xml:space="preserve"> Ch. 20, “From Business Culture to Great Depression: The Twenties, 1920-1932,” pp. 748-755 [1st ed., pp. 688-695], and Ch. 21, “The New Deal, 1932-1940,” pp. 756-767 [1st ed., pp.696-708]</w:t>
      </w: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8:</w:t>
      </w: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14:</w:t>
      </w:r>
      <w:r w:rsidRPr="000B1106">
        <w:rPr>
          <w:rFonts w:cs="Times New Roman"/>
          <w:sz w:val="24"/>
          <w:szCs w:val="24"/>
        </w:rPr>
        <w:tab/>
      </w:r>
      <w:r w:rsidRPr="000B1106">
        <w:rPr>
          <w:rFonts w:cs="Times New Roman"/>
          <w:b/>
          <w:sz w:val="24"/>
          <w:szCs w:val="24"/>
        </w:rPr>
        <w:t>1932-1940: The New Deal</w:t>
      </w:r>
    </w:p>
    <w:p w:rsidR="00D17BFF" w:rsidRPr="000B1106" w:rsidRDefault="00D17BFF" w:rsidP="00D17BFF">
      <w:pPr>
        <w:pStyle w:val="NoSpacing"/>
        <w:rPr>
          <w:rFonts w:cs="Times New Roman"/>
          <w:sz w:val="24"/>
          <w:szCs w:val="24"/>
          <w:u w:val="single"/>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21, “The New Deal, 1932-1940,” pp. 768-795 [1st ed., pp. 708-735]</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Ch. 7 “Understanding Rural Poverty during the Great Depression”</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Be prepared for quiz and/or discussion on the following historical PRIMARY SOURCES: Children’s letters to Eleanor Roosevelt. Documentary photographs from the Farm Security Administration.</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15:</w:t>
      </w:r>
      <w:r w:rsidRPr="000B1106">
        <w:rPr>
          <w:rFonts w:cs="Times New Roman"/>
          <w:sz w:val="24"/>
          <w:szCs w:val="24"/>
        </w:rPr>
        <w:tab/>
      </w:r>
      <w:r w:rsidRPr="000B1106">
        <w:rPr>
          <w:rFonts w:cs="Times New Roman"/>
          <w:b/>
          <w:sz w:val="24"/>
          <w:szCs w:val="24"/>
        </w:rPr>
        <w:t xml:space="preserve">World War II </w:t>
      </w:r>
      <w:r w:rsidRPr="000B1106">
        <w:rPr>
          <w:rFonts w:cs="Times New Roman"/>
          <w:b/>
          <w:sz w:val="24"/>
          <w:szCs w:val="24"/>
        </w:rPr>
        <w:tab/>
      </w:r>
    </w:p>
    <w:p w:rsidR="00D17BFF" w:rsidRPr="000B1106" w:rsidRDefault="00D17BFF" w:rsidP="00D17BFF">
      <w:pPr>
        <w:pStyle w:val="NoSpacing"/>
        <w:ind w:firstLine="72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r w:rsidRPr="000B1106">
        <w:rPr>
          <w:rFonts w:cs="Times New Roman"/>
          <w:sz w:val="24"/>
          <w:szCs w:val="24"/>
        </w:rPr>
        <w:t xml:space="preserve"> Ch. 22, “Fighting for the Four Freedoms: World War II,” pp. 796-818</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rPr>
        <w:t xml:space="preserve"> </w:t>
      </w:r>
      <w:r w:rsidRPr="000B1106">
        <w:rPr>
          <w:rFonts w:cs="Times New Roman"/>
          <w:sz w:val="24"/>
          <w:szCs w:val="24"/>
          <w:u w:val="single"/>
        </w:rPr>
        <w:t>Key concept:</w:t>
      </w:r>
      <w:r w:rsidRPr="000B1106">
        <w:rPr>
          <w:rFonts w:cs="Times New Roman"/>
          <w:sz w:val="24"/>
          <w:szCs w:val="24"/>
        </w:rPr>
        <w:t xml:space="preserve"> Totalitarianism. Federalism.</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9:</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16:</w:t>
      </w:r>
      <w:r w:rsidRPr="000B1106">
        <w:rPr>
          <w:rFonts w:cs="Times New Roman"/>
          <w:b/>
          <w:sz w:val="24"/>
          <w:szCs w:val="24"/>
        </w:rPr>
        <w:tab/>
        <w:t>Race and Civil Rights: From the New Deal to World War II</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r w:rsidRPr="000B1106">
        <w:rPr>
          <w:rFonts w:cs="Times New Roman"/>
          <w:sz w:val="24"/>
          <w:szCs w:val="24"/>
        </w:rPr>
        <w:t xml:space="preserve"> Ch. 22, “Fighting for the Four Freedoms: World War II, 1941-1945,” pp. 818-837</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xml:space="preserve"> Ch. 8: The American Judicial System and Japanese American Internment</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 xml:space="preserve">Be prepared for quiz and/or discussion on the following historical PRIMARY SOURCES: United States Supreme Court opinion and dissenting opinions in </w:t>
      </w:r>
      <w:proofErr w:type="spellStart"/>
      <w:r w:rsidRPr="000B1106">
        <w:rPr>
          <w:rFonts w:cs="Times New Roman"/>
          <w:sz w:val="24"/>
          <w:szCs w:val="24"/>
        </w:rPr>
        <w:t>Korematsu</w:t>
      </w:r>
      <w:proofErr w:type="spellEnd"/>
      <w:r w:rsidRPr="000B1106">
        <w:rPr>
          <w:rFonts w:cs="Times New Roman"/>
          <w:sz w:val="24"/>
          <w:szCs w:val="24"/>
        </w:rPr>
        <w:t xml:space="preserve"> v. U.S. (323 U.S. 214).</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firstLine="720"/>
        <w:rPr>
          <w:rFonts w:cs="Times New Roman"/>
          <w:sz w:val="24"/>
          <w:szCs w:val="24"/>
        </w:rPr>
      </w:pPr>
      <w:r w:rsidRPr="000B1106">
        <w:rPr>
          <w:rFonts w:cs="Times New Roman"/>
          <w:b/>
          <w:sz w:val="24"/>
          <w:szCs w:val="24"/>
        </w:rPr>
        <w:t>Class 17:</w:t>
      </w:r>
      <w:r w:rsidRPr="000B1106">
        <w:rPr>
          <w:rFonts w:cs="Times New Roman"/>
          <w:sz w:val="24"/>
          <w:szCs w:val="24"/>
        </w:rPr>
        <w:tab/>
        <w:t>Exam #2</w:t>
      </w:r>
      <w:r w:rsidRPr="000B1106">
        <w:rPr>
          <w:rFonts w:cs="Times New Roman"/>
          <w:sz w:val="24"/>
          <w:szCs w:val="24"/>
        </w:rPr>
        <w:tab/>
      </w:r>
    </w:p>
    <w:p w:rsidR="00D17BFF" w:rsidRPr="000B1106" w:rsidRDefault="00D17BFF" w:rsidP="00D17BFF">
      <w:pPr>
        <w:pStyle w:val="NoSpacing"/>
        <w:ind w:firstLine="720"/>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10:</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18:</w:t>
      </w:r>
      <w:r w:rsidRPr="000B1106">
        <w:rPr>
          <w:rFonts w:cs="Times New Roman"/>
          <w:sz w:val="24"/>
          <w:szCs w:val="24"/>
        </w:rPr>
        <w:t xml:space="preserve"> </w:t>
      </w:r>
      <w:r w:rsidRPr="000B1106">
        <w:rPr>
          <w:rFonts w:cs="Times New Roman"/>
          <w:sz w:val="24"/>
          <w:szCs w:val="24"/>
        </w:rPr>
        <w:tab/>
      </w:r>
      <w:r w:rsidRPr="000B1106">
        <w:rPr>
          <w:rFonts w:cs="Times New Roman"/>
          <w:b/>
          <w:sz w:val="24"/>
          <w:szCs w:val="24"/>
        </w:rPr>
        <w:t>Origins of the Cold War</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23, “The U.S. and the Cold War,” pp. 838-851 [1st ed., pp. 776-788]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19:</w:t>
      </w:r>
      <w:r w:rsidRPr="000B1106">
        <w:rPr>
          <w:rFonts w:cs="Times New Roman"/>
          <w:b/>
          <w:sz w:val="24"/>
          <w:szCs w:val="24"/>
        </w:rPr>
        <w:tab/>
        <w:t>The Cold War at Home</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rPr>
        <w:t>!,</w:t>
      </w:r>
      <w:proofErr w:type="gramEnd"/>
      <w:r w:rsidRPr="000B1106">
        <w:rPr>
          <w:rFonts w:cs="Times New Roman"/>
          <w:sz w:val="24"/>
          <w:szCs w:val="24"/>
        </w:rPr>
        <w:t xml:space="preserve"> Ch. 23, “The U.S. and the Cold War,” pp. 851-870 [1st ed., pp.788-807]</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 xml:space="preserve">Read the following primary historical documents </w:t>
      </w:r>
      <w:r w:rsidRPr="000B1106">
        <w:rPr>
          <w:rFonts w:cs="Times New Roman"/>
          <w:sz w:val="24"/>
          <w:szCs w:val="24"/>
        </w:rPr>
        <w:t>and write two-page essay comparing the HUAC testimony of actor Ronald Reagan and folk singer Pete Seeger, [Documents on Blackboard]</w:t>
      </w:r>
    </w:p>
    <w:p w:rsidR="00D17BFF" w:rsidRPr="000B1106" w:rsidRDefault="00D17BFF" w:rsidP="00D17BFF">
      <w:pPr>
        <w:pStyle w:val="NoSpacing"/>
        <w:numPr>
          <w:ilvl w:val="0"/>
          <w:numId w:val="9"/>
        </w:numPr>
        <w:rPr>
          <w:rFonts w:cs="Times New Roman"/>
          <w:sz w:val="24"/>
          <w:szCs w:val="24"/>
        </w:rPr>
      </w:pPr>
      <w:r w:rsidRPr="000B1106">
        <w:rPr>
          <w:rFonts w:cs="Times New Roman"/>
          <w:sz w:val="24"/>
          <w:szCs w:val="24"/>
        </w:rPr>
        <w:t>Ronald Reagan, HUAC testimony</w:t>
      </w:r>
    </w:p>
    <w:p w:rsidR="00D17BFF" w:rsidRPr="000B1106" w:rsidRDefault="00D17BFF" w:rsidP="00D17BFF">
      <w:pPr>
        <w:pStyle w:val="NoSpacing"/>
        <w:numPr>
          <w:ilvl w:val="0"/>
          <w:numId w:val="9"/>
        </w:numPr>
        <w:rPr>
          <w:rFonts w:cs="Times New Roman"/>
          <w:sz w:val="24"/>
          <w:szCs w:val="24"/>
        </w:rPr>
      </w:pPr>
      <w:r w:rsidRPr="000B1106">
        <w:rPr>
          <w:rFonts w:cs="Times New Roman"/>
          <w:sz w:val="24"/>
          <w:szCs w:val="24"/>
        </w:rPr>
        <w:t>Blacklist - Post WWII Red Scare</w:t>
      </w:r>
    </w:p>
    <w:p w:rsidR="00D17BFF" w:rsidRPr="000B1106" w:rsidRDefault="00D17BFF" w:rsidP="00D17BFF">
      <w:pPr>
        <w:pStyle w:val="NoSpacing"/>
        <w:numPr>
          <w:ilvl w:val="0"/>
          <w:numId w:val="9"/>
        </w:numPr>
        <w:rPr>
          <w:rFonts w:cs="Times New Roman"/>
          <w:sz w:val="24"/>
          <w:szCs w:val="24"/>
        </w:rPr>
      </w:pPr>
      <w:r w:rsidRPr="000B1106">
        <w:rPr>
          <w:rFonts w:cs="Times New Roman"/>
          <w:sz w:val="24"/>
          <w:szCs w:val="24"/>
        </w:rPr>
        <w:t>Pete Seeger testimony before HUAC</w:t>
      </w:r>
    </w:p>
    <w:p w:rsidR="00D17BFF" w:rsidRPr="000B1106" w:rsidRDefault="00D17BFF" w:rsidP="00D17BFF">
      <w:pPr>
        <w:pStyle w:val="NoSpacing"/>
        <w:numPr>
          <w:ilvl w:val="0"/>
          <w:numId w:val="9"/>
        </w:numPr>
        <w:rPr>
          <w:rFonts w:cs="Times New Roman"/>
          <w:sz w:val="24"/>
          <w:szCs w:val="24"/>
        </w:rPr>
      </w:pPr>
      <w:r w:rsidRPr="000B1106">
        <w:rPr>
          <w:rFonts w:cs="Times New Roman"/>
          <w:sz w:val="24"/>
          <w:szCs w:val="24"/>
        </w:rPr>
        <w:t>Joseph McCarthy, Wheeling WV speech</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11:</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r w:rsidRPr="000B1106">
        <w:rPr>
          <w:rFonts w:cs="Times New Roman"/>
          <w:b/>
          <w:sz w:val="24"/>
          <w:szCs w:val="24"/>
        </w:rPr>
        <w:t>Class 20:</w:t>
      </w:r>
      <w:r w:rsidRPr="000B1106">
        <w:rPr>
          <w:rFonts w:cs="Times New Roman"/>
          <w:sz w:val="24"/>
          <w:szCs w:val="24"/>
        </w:rPr>
        <w:t xml:space="preserve"> </w:t>
      </w:r>
      <w:r w:rsidRPr="000B1106">
        <w:rPr>
          <w:rFonts w:cs="Times New Roman"/>
          <w:sz w:val="24"/>
          <w:szCs w:val="24"/>
        </w:rPr>
        <w:tab/>
      </w:r>
      <w:r w:rsidRPr="000B1106">
        <w:rPr>
          <w:rFonts w:cs="Times New Roman"/>
          <w:b/>
          <w:sz w:val="24"/>
          <w:szCs w:val="24"/>
        </w:rPr>
        <w:t>1950s: The Affluent Society</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 xml:space="preserve">Read </w:t>
      </w:r>
      <w:proofErr w:type="spellStart"/>
      <w:r w:rsidRPr="000B1106">
        <w:rPr>
          <w:rFonts w:cs="Times New Roman"/>
          <w:sz w:val="24"/>
          <w:szCs w:val="24"/>
          <w:u w:val="single"/>
        </w:rPr>
        <w:t>Foner</w:t>
      </w:r>
      <w:proofErr w:type="spellEnd"/>
      <w:r w:rsidRPr="000B1106">
        <w:rPr>
          <w:rFonts w:cs="Times New Roman"/>
          <w:sz w:val="24"/>
          <w:szCs w:val="24"/>
          <w:u w:val="single"/>
        </w:rPr>
        <w:t>, Give Me Liberty</w:t>
      </w:r>
      <w:proofErr w:type="gramStart"/>
      <w:r w:rsidRPr="000B1106">
        <w:rPr>
          <w:rFonts w:cs="Times New Roman"/>
          <w:sz w:val="24"/>
          <w:szCs w:val="24"/>
          <w:u w:val="single"/>
        </w:rPr>
        <w:t>!,</w:t>
      </w:r>
      <w:proofErr w:type="gramEnd"/>
      <w:r w:rsidRPr="000B1106">
        <w:rPr>
          <w:rFonts w:cs="Times New Roman"/>
          <w:sz w:val="24"/>
          <w:szCs w:val="24"/>
        </w:rPr>
        <w:t xml:space="preserve"> Ch. 24, “The Affluent Society,” pp. 871-899 [1st ed., pp. 808-833];</w:t>
      </w:r>
      <w:r w:rsidRPr="000B1106">
        <w:rPr>
          <w:rFonts w:cs="Times New Roman"/>
          <w:sz w:val="24"/>
          <w:szCs w:val="24"/>
        </w:rPr>
        <w:tab/>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rPr>
        <w:t>Quiz on Anne Moody, Coming of Age in Mississippi, parts 1 and 2.</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21:</w:t>
      </w:r>
      <w:r w:rsidRPr="000B1106">
        <w:rPr>
          <w:rFonts w:cs="Times New Roman"/>
          <w:sz w:val="24"/>
          <w:szCs w:val="24"/>
        </w:rPr>
        <w:tab/>
      </w:r>
      <w:r w:rsidRPr="000B1106">
        <w:rPr>
          <w:rFonts w:cs="Times New Roman"/>
          <w:b/>
          <w:sz w:val="24"/>
          <w:szCs w:val="24"/>
        </w:rPr>
        <w:t>The 1954 Brown decision and the emerging Civil Rights Movement</w:t>
      </w:r>
    </w:p>
    <w:p w:rsidR="00D17BFF" w:rsidRPr="000B1106" w:rsidRDefault="00D17BFF" w:rsidP="00D17BFF">
      <w:pPr>
        <w:pStyle w:val="NoSpacing"/>
        <w:rPr>
          <w:rFonts w:cs="Times New Roman"/>
          <w:b/>
          <w:sz w:val="24"/>
          <w:szCs w:val="24"/>
        </w:rPr>
      </w:pPr>
      <w:r w:rsidRPr="000B1106">
        <w:rPr>
          <w:rFonts w:cs="Times New Roman"/>
          <w:b/>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24, “The Affluent Society,” pp. 899-911 [1st ed., pp. 833-844]</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Read and be prepared for quiz and discussion the following historical PRIMARY SOURCES: President Eisenhower</w:t>
      </w:r>
    </w:p>
    <w:p w:rsidR="00D17BFF" w:rsidRPr="000B1106" w:rsidRDefault="00D17BFF" w:rsidP="00D17BFF">
      <w:pPr>
        <w:pStyle w:val="NoSpacing"/>
        <w:ind w:left="720" w:firstLine="720"/>
        <w:rPr>
          <w:rFonts w:cs="Times New Roman"/>
          <w:sz w:val="24"/>
          <w:szCs w:val="24"/>
        </w:rPr>
      </w:pPr>
      <w:r w:rsidRPr="000B1106">
        <w:rPr>
          <w:rFonts w:cs="Times New Roman"/>
          <w:sz w:val="24"/>
          <w:szCs w:val="24"/>
        </w:rPr>
        <w:t>http://www.americanrhetoric.com/speeches/dwightdeisenhowerfarewell.html</w:t>
      </w:r>
    </w:p>
    <w:p w:rsidR="00D17BFF" w:rsidRPr="000B1106" w:rsidRDefault="00D17BFF" w:rsidP="00D17BFF">
      <w:pPr>
        <w:pStyle w:val="NoSpacing"/>
        <w:ind w:left="720" w:firstLine="72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Discussion question:</w:t>
      </w:r>
      <w:r w:rsidRPr="000B1106">
        <w:rPr>
          <w:rFonts w:cs="Times New Roman"/>
          <w:sz w:val="24"/>
          <w:szCs w:val="24"/>
        </w:rPr>
        <w:t xml:space="preserve"> How can we compare a personal memoir to a political speech? What challenges do those different perspectives pose to student of history?</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12:</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22:</w:t>
      </w:r>
      <w:r w:rsidRPr="000B1106">
        <w:rPr>
          <w:rFonts w:cs="Times New Roman"/>
          <w:b/>
          <w:sz w:val="24"/>
          <w:szCs w:val="24"/>
        </w:rPr>
        <w:tab/>
        <w:t>The 1960s: The Kennedy Years</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u w:val="single"/>
        </w:rPr>
        <w:t>!,</w:t>
      </w:r>
      <w:proofErr w:type="gramEnd"/>
      <w:r w:rsidRPr="000B1106">
        <w:rPr>
          <w:rFonts w:cs="Times New Roman"/>
          <w:sz w:val="24"/>
          <w:szCs w:val="24"/>
        </w:rPr>
        <w:t xml:space="preserve"> Ch. 25, “The Sixties, 1960-1968”</w:t>
      </w:r>
    </w:p>
    <w:p w:rsidR="00D17BFF" w:rsidRPr="000B1106" w:rsidRDefault="00D17BFF" w:rsidP="00D17BFF">
      <w:pPr>
        <w:pStyle w:val="NoSpacing"/>
        <w:ind w:left="720" w:firstLine="72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Ch. 9, “The 1960 Student Campaign for Civil Rights”</w:t>
      </w:r>
    </w:p>
    <w:p w:rsidR="00D17BFF" w:rsidRPr="000B1106" w:rsidRDefault="00D17BFF" w:rsidP="00D17BFF">
      <w:pPr>
        <w:pStyle w:val="NoSpacing"/>
        <w:ind w:left="1440"/>
        <w:rPr>
          <w:rFonts w:cs="Times New Roman"/>
          <w:sz w:val="24"/>
          <w:szCs w:val="24"/>
        </w:rPr>
      </w:pPr>
    </w:p>
    <w:p w:rsidR="00D17BFF" w:rsidRPr="000B1106" w:rsidRDefault="00D17BFF" w:rsidP="00D17BFF">
      <w:pPr>
        <w:pStyle w:val="NoSpacing"/>
        <w:ind w:left="1440"/>
        <w:rPr>
          <w:rFonts w:cs="Times New Roman"/>
          <w:sz w:val="24"/>
          <w:szCs w:val="24"/>
        </w:rPr>
      </w:pPr>
      <w:r w:rsidRPr="000B1106">
        <w:rPr>
          <w:rFonts w:cs="Times New Roman"/>
          <w:sz w:val="24"/>
          <w:szCs w:val="24"/>
        </w:rPr>
        <w:t xml:space="preserve">Be prepared for quiz and/or discussion on the following historical PRIMARY </w:t>
      </w:r>
      <w:proofErr w:type="gramStart"/>
      <w:r w:rsidRPr="000B1106">
        <w:rPr>
          <w:rFonts w:cs="Times New Roman"/>
          <w:sz w:val="24"/>
          <w:szCs w:val="24"/>
        </w:rPr>
        <w:t>SOURCES :</w:t>
      </w:r>
      <w:proofErr w:type="gramEnd"/>
      <w:r w:rsidRPr="000B1106">
        <w:rPr>
          <w:rFonts w:cs="Times New Roman"/>
          <w:sz w:val="24"/>
          <w:szCs w:val="24"/>
        </w:rPr>
        <w:t xml:space="preserve"> Howard </w:t>
      </w:r>
      <w:proofErr w:type="spellStart"/>
      <w:r w:rsidRPr="000B1106">
        <w:rPr>
          <w:rFonts w:cs="Times New Roman"/>
          <w:sz w:val="24"/>
          <w:szCs w:val="24"/>
        </w:rPr>
        <w:t>Zinn</w:t>
      </w:r>
      <w:proofErr w:type="spellEnd"/>
      <w:r w:rsidRPr="000B1106">
        <w:rPr>
          <w:rFonts w:cs="Times New Roman"/>
          <w:sz w:val="24"/>
          <w:szCs w:val="24"/>
        </w:rPr>
        <w:t>, “Kennedy: The Reluctant Emancipator”</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23:</w:t>
      </w:r>
      <w:r w:rsidRPr="000B1106">
        <w:rPr>
          <w:rFonts w:cs="Times New Roman"/>
          <w:b/>
          <w:sz w:val="24"/>
          <w:szCs w:val="24"/>
        </w:rPr>
        <w:tab/>
        <w:t>LBJ and the Great Society</w:t>
      </w:r>
    </w:p>
    <w:p w:rsidR="00D17BFF" w:rsidRPr="000B1106" w:rsidRDefault="00D17BFF" w:rsidP="00D17BFF">
      <w:pPr>
        <w:pStyle w:val="NoSpacing"/>
        <w:rPr>
          <w:rFonts w:cs="Times New Roman"/>
          <w:b/>
          <w:sz w:val="24"/>
          <w:szCs w:val="24"/>
        </w:rPr>
      </w:pPr>
      <w:r w:rsidRPr="000B1106">
        <w:rPr>
          <w:rFonts w:cs="Times New Roman"/>
          <w:b/>
          <w:sz w:val="24"/>
          <w:szCs w:val="24"/>
        </w:rPr>
        <w:t xml:space="preserve"> </w:t>
      </w:r>
    </w:p>
    <w:p w:rsidR="00D17BFF" w:rsidRPr="000B1106" w:rsidRDefault="00D17BFF" w:rsidP="00D17BFF">
      <w:pPr>
        <w:pStyle w:val="NoSpacing"/>
        <w:ind w:left="1440"/>
        <w:rPr>
          <w:rFonts w:cs="Times New Roman"/>
          <w:sz w:val="24"/>
          <w:szCs w:val="24"/>
        </w:rPr>
      </w:pPr>
      <w:r w:rsidRPr="000B1106">
        <w:rPr>
          <w:rFonts w:cs="Times New Roman"/>
          <w:sz w:val="24"/>
          <w:szCs w:val="24"/>
        </w:rPr>
        <w:t>Read and be prepared for quiz and/or discussion on the following historical PRIMARY SOURCES: LBJ, Commencement address at Howard University: To Fulfill These Rights, June 4, 1965</w:t>
      </w:r>
    </w:p>
    <w:p w:rsidR="00D17BFF" w:rsidRPr="000B1106" w:rsidRDefault="00D17BFF" w:rsidP="00D17BFF">
      <w:pPr>
        <w:pStyle w:val="NoSpacing"/>
        <w:ind w:left="720" w:firstLine="720"/>
        <w:rPr>
          <w:rFonts w:cs="Times New Roman"/>
          <w:sz w:val="24"/>
          <w:szCs w:val="24"/>
        </w:rPr>
      </w:pPr>
      <w:r w:rsidRPr="000B1106">
        <w:rPr>
          <w:rFonts w:cs="Times New Roman"/>
          <w:sz w:val="24"/>
          <w:szCs w:val="24"/>
        </w:rPr>
        <w:t>http://www.lbjlib.utexas.edu/johnson/archives.hom/speeches.hom/650604.asp</w:t>
      </w:r>
    </w:p>
    <w:p w:rsidR="00D17BFF" w:rsidRPr="000B1106" w:rsidRDefault="00D17BFF" w:rsidP="00D17BFF">
      <w:pPr>
        <w:pStyle w:val="NoSpacing"/>
        <w:ind w:left="720" w:firstLine="720"/>
        <w:rPr>
          <w:rFonts w:cs="Times New Roman"/>
          <w:sz w:val="24"/>
          <w:szCs w:val="24"/>
        </w:rPr>
      </w:pPr>
    </w:p>
    <w:p w:rsidR="00D17BFF" w:rsidRPr="000B1106" w:rsidRDefault="00D17BFF" w:rsidP="00D17BFF">
      <w:pPr>
        <w:pStyle w:val="NoSpacing"/>
        <w:ind w:left="720" w:firstLine="720"/>
        <w:rPr>
          <w:rFonts w:cs="Times New Roman"/>
          <w:sz w:val="24"/>
          <w:szCs w:val="24"/>
        </w:rPr>
      </w:pPr>
      <w:r w:rsidRPr="000B1106">
        <w:rPr>
          <w:rFonts w:cs="Times New Roman"/>
          <w:sz w:val="24"/>
          <w:szCs w:val="24"/>
          <w:u w:val="single"/>
        </w:rPr>
        <w:t>Key concept:</w:t>
      </w:r>
      <w:r w:rsidRPr="000B1106">
        <w:rPr>
          <w:rFonts w:cs="Times New Roman"/>
          <w:sz w:val="24"/>
          <w:szCs w:val="24"/>
        </w:rPr>
        <w:t xml:space="preserve"> compensatory justice</w:t>
      </w:r>
    </w:p>
    <w:p w:rsidR="00D17BFF" w:rsidRPr="000B1106" w:rsidRDefault="00D17BFF"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13:</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24:</w:t>
      </w:r>
      <w:r w:rsidRPr="000B1106">
        <w:rPr>
          <w:rFonts w:cs="Times New Roman"/>
          <w:b/>
          <w:sz w:val="24"/>
          <w:szCs w:val="24"/>
        </w:rPr>
        <w:tab/>
        <w:t>Vietnam</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r w:rsidR="00082D01" w:rsidRPr="000B1106">
        <w:rPr>
          <w:rFonts w:cs="Times New Roman"/>
          <w:sz w:val="24"/>
          <w:szCs w:val="24"/>
        </w:rPr>
        <w:tab/>
      </w:r>
      <w:r w:rsidRPr="000B1106">
        <w:rPr>
          <w:rFonts w:cs="Times New Roman"/>
          <w:sz w:val="24"/>
          <w:szCs w:val="24"/>
          <w:u w:val="single"/>
        </w:rPr>
        <w:t>Read Discovering the American Past</w:t>
      </w:r>
      <w:r w:rsidRPr="000B1106">
        <w:rPr>
          <w:rFonts w:cs="Times New Roman"/>
          <w:sz w:val="24"/>
          <w:szCs w:val="24"/>
        </w:rPr>
        <w:t>, Ch. 10: “A Generation in War and Turmoil”</w:t>
      </w:r>
    </w:p>
    <w:p w:rsidR="00D17BFF" w:rsidRPr="000B1106" w:rsidRDefault="00D17BFF" w:rsidP="00D17BFF">
      <w:pPr>
        <w:pStyle w:val="NoSpacing"/>
        <w:rPr>
          <w:rFonts w:cs="Times New Roman"/>
          <w:sz w:val="24"/>
          <w:szCs w:val="24"/>
        </w:rPr>
      </w:pPr>
    </w:p>
    <w:p w:rsidR="00D17BFF" w:rsidRPr="000B1106" w:rsidRDefault="00D17BFF" w:rsidP="00082D01">
      <w:pPr>
        <w:pStyle w:val="NoSpacing"/>
        <w:ind w:left="720" w:firstLine="720"/>
        <w:rPr>
          <w:rFonts w:cs="Times New Roman"/>
          <w:sz w:val="24"/>
          <w:szCs w:val="24"/>
        </w:rPr>
      </w:pPr>
      <w:r w:rsidRPr="000B1106">
        <w:rPr>
          <w:rFonts w:cs="Times New Roman"/>
          <w:sz w:val="24"/>
          <w:szCs w:val="24"/>
          <w:u w:val="single"/>
        </w:rPr>
        <w:t xml:space="preserve">Read Interviews and photographs </w:t>
      </w:r>
      <w:r w:rsidRPr="000B1106">
        <w:rPr>
          <w:rFonts w:cs="Times New Roman"/>
          <w:sz w:val="24"/>
          <w:szCs w:val="24"/>
        </w:rPr>
        <w:t>with a sampling of the Vietnam Generation.</w:t>
      </w:r>
    </w:p>
    <w:p w:rsidR="00D17BFF" w:rsidRPr="000B1106" w:rsidRDefault="00D17BFF" w:rsidP="00D17BFF">
      <w:pPr>
        <w:pStyle w:val="NoSpacing"/>
        <w:ind w:firstLine="720"/>
        <w:rPr>
          <w:rFonts w:cs="Times New Roman"/>
          <w:sz w:val="24"/>
          <w:szCs w:val="24"/>
        </w:rPr>
      </w:pPr>
    </w:p>
    <w:p w:rsidR="00D17BFF" w:rsidRPr="000B1106" w:rsidRDefault="00D17BFF" w:rsidP="00082D01">
      <w:pPr>
        <w:pStyle w:val="NoSpacing"/>
        <w:ind w:left="1440"/>
        <w:rPr>
          <w:rFonts w:cs="Times New Roman"/>
          <w:sz w:val="24"/>
          <w:szCs w:val="24"/>
        </w:rPr>
      </w:pPr>
      <w:r w:rsidRPr="000B1106">
        <w:rPr>
          <w:rFonts w:cs="Times New Roman"/>
          <w:sz w:val="24"/>
          <w:szCs w:val="24"/>
          <w:u w:val="single"/>
        </w:rPr>
        <w:t>Discussion question:</w:t>
      </w:r>
      <w:r w:rsidRPr="000B1106">
        <w:rPr>
          <w:rFonts w:cs="Times New Roman"/>
          <w:sz w:val="24"/>
          <w:szCs w:val="24"/>
        </w:rPr>
        <w:t xml:space="preserve"> NBC news personality Tom Brokaw referred to Americans from World War II as “the Greatest Generation.” Should that label also be applied to the generation from the Vietnam Era?</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ind w:firstLine="720"/>
        <w:rPr>
          <w:rFonts w:cs="Times New Roman"/>
          <w:b/>
          <w:sz w:val="24"/>
          <w:szCs w:val="24"/>
        </w:rPr>
      </w:pPr>
      <w:r w:rsidRPr="000B1106">
        <w:rPr>
          <w:rFonts w:cs="Times New Roman"/>
          <w:b/>
          <w:sz w:val="24"/>
          <w:szCs w:val="24"/>
        </w:rPr>
        <w:t>Class 25:</w:t>
      </w:r>
      <w:r w:rsidRPr="000B1106">
        <w:rPr>
          <w:rFonts w:cs="Times New Roman"/>
          <w:b/>
          <w:sz w:val="24"/>
          <w:szCs w:val="24"/>
        </w:rPr>
        <w:tab/>
        <w:t>The Women’s Movement</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r w:rsidR="00082D01" w:rsidRPr="000B1106">
        <w:rPr>
          <w:rFonts w:cs="Times New Roman"/>
          <w:sz w:val="24"/>
          <w:szCs w:val="24"/>
        </w:rPr>
        <w:tab/>
      </w:r>
      <w:r w:rsidRPr="000B1106">
        <w:rPr>
          <w:rFonts w:cs="Times New Roman"/>
          <w:sz w:val="24"/>
          <w:szCs w:val="24"/>
          <w:u w:val="single"/>
        </w:rPr>
        <w:t>Read:</w:t>
      </w:r>
      <w:r w:rsidRPr="000B1106">
        <w:rPr>
          <w:rFonts w:cs="Times New Roman"/>
          <w:sz w:val="24"/>
          <w:szCs w:val="24"/>
        </w:rPr>
        <w:t xml:space="preserve"> Chapter from Betty Friedan, The Feminine Mystique [on Blackboard]</w:t>
      </w:r>
    </w:p>
    <w:p w:rsidR="00D17BFF" w:rsidRPr="000B1106" w:rsidRDefault="00082D01" w:rsidP="00D17BFF">
      <w:pPr>
        <w:pStyle w:val="NoSpacing"/>
        <w:rPr>
          <w:rFonts w:cs="Times New Roman"/>
          <w:sz w:val="24"/>
          <w:szCs w:val="24"/>
        </w:rPr>
      </w:pPr>
      <w:r w:rsidRPr="000B1106">
        <w:rPr>
          <w:rFonts w:cs="Times New Roman"/>
          <w:sz w:val="24"/>
          <w:szCs w:val="24"/>
        </w:rPr>
        <w:tab/>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00082D01" w:rsidRPr="000B1106">
        <w:rPr>
          <w:rFonts w:cs="Times New Roman"/>
          <w:sz w:val="24"/>
          <w:szCs w:val="24"/>
        </w:rPr>
        <w:tab/>
      </w:r>
      <w:r w:rsidRPr="000B1106">
        <w:rPr>
          <w:rFonts w:cs="Times New Roman"/>
          <w:sz w:val="24"/>
          <w:szCs w:val="24"/>
        </w:rPr>
        <w:tab/>
      </w:r>
      <w:r w:rsidRPr="000B1106">
        <w:rPr>
          <w:rFonts w:cs="Times New Roman"/>
          <w:sz w:val="24"/>
          <w:szCs w:val="24"/>
          <w:u w:val="single"/>
        </w:rPr>
        <w:t>Key concept</w:t>
      </w:r>
      <w:r w:rsidRPr="000B1106">
        <w:rPr>
          <w:rFonts w:cs="Times New Roman"/>
          <w:sz w:val="24"/>
          <w:szCs w:val="24"/>
        </w:rPr>
        <w:t>: Feminism.</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14:</w:t>
      </w:r>
    </w:p>
    <w:p w:rsidR="00D17BFF" w:rsidRPr="000B1106" w:rsidRDefault="00D17BFF" w:rsidP="00082D01">
      <w:pPr>
        <w:pStyle w:val="NoSpacing"/>
        <w:ind w:firstLine="720"/>
        <w:rPr>
          <w:rFonts w:cs="Times New Roman"/>
          <w:b/>
          <w:sz w:val="24"/>
          <w:szCs w:val="24"/>
        </w:rPr>
      </w:pPr>
      <w:r w:rsidRPr="000B1106">
        <w:rPr>
          <w:rFonts w:cs="Times New Roman"/>
          <w:b/>
          <w:sz w:val="24"/>
          <w:szCs w:val="24"/>
        </w:rPr>
        <w:t>Class 26:</w:t>
      </w:r>
      <w:r w:rsidR="00082D01" w:rsidRPr="000B1106">
        <w:rPr>
          <w:rFonts w:cs="Times New Roman"/>
          <w:b/>
          <w:sz w:val="24"/>
          <w:szCs w:val="24"/>
        </w:rPr>
        <w:tab/>
      </w:r>
      <w:r w:rsidRPr="000B1106">
        <w:rPr>
          <w:rFonts w:cs="Times New Roman"/>
          <w:b/>
          <w:sz w:val="24"/>
          <w:szCs w:val="24"/>
        </w:rPr>
        <w:t>Conservatism in American Politics</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r w:rsidR="00082D01" w:rsidRPr="000B1106">
        <w:rPr>
          <w:rFonts w:cs="Times New Roman"/>
          <w:sz w:val="24"/>
          <w:szCs w:val="24"/>
        </w:rPr>
        <w:tab/>
      </w:r>
      <w:r w:rsidRPr="000B1106">
        <w:rPr>
          <w:rFonts w:cs="Times New Roman"/>
          <w:sz w:val="24"/>
          <w:szCs w:val="24"/>
          <w:u w:val="single"/>
        </w:rPr>
        <w:t>Read Give Me Liberty</w:t>
      </w:r>
      <w:r w:rsidRPr="000B1106">
        <w:rPr>
          <w:rFonts w:cs="Times New Roman"/>
          <w:sz w:val="24"/>
          <w:szCs w:val="24"/>
        </w:rPr>
        <w:t>, Ch. 26, “The Triumph of Conservatism,” pp. 957-978</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082D01">
      <w:pPr>
        <w:pStyle w:val="NoSpacing"/>
        <w:ind w:left="1440"/>
        <w:rPr>
          <w:rFonts w:cs="Times New Roman"/>
          <w:sz w:val="24"/>
          <w:szCs w:val="24"/>
        </w:rPr>
      </w:pPr>
      <w:r w:rsidRPr="000B1106">
        <w:rPr>
          <w:rFonts w:cs="Times New Roman"/>
          <w:sz w:val="24"/>
          <w:szCs w:val="24"/>
        </w:rPr>
        <w:t>NOTE: Papers comparing primary source treatment and secondary source treatment of the Emmett Till case are due.</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082D01">
      <w:pPr>
        <w:pStyle w:val="NoSpacing"/>
        <w:ind w:firstLine="720"/>
        <w:rPr>
          <w:rFonts w:cs="Times New Roman"/>
          <w:sz w:val="24"/>
          <w:szCs w:val="24"/>
        </w:rPr>
      </w:pPr>
      <w:r w:rsidRPr="000B1106">
        <w:rPr>
          <w:rFonts w:cs="Times New Roman"/>
          <w:b/>
          <w:sz w:val="24"/>
          <w:szCs w:val="24"/>
        </w:rPr>
        <w:t>Class 27</w:t>
      </w:r>
      <w:r w:rsidR="00082D01" w:rsidRPr="000B1106">
        <w:rPr>
          <w:rFonts w:cs="Times New Roman"/>
          <w:b/>
          <w:sz w:val="24"/>
          <w:szCs w:val="24"/>
        </w:rPr>
        <w:t>:</w:t>
      </w:r>
      <w:r w:rsidR="00082D01" w:rsidRPr="000B1106">
        <w:rPr>
          <w:rFonts w:cs="Times New Roman"/>
          <w:sz w:val="24"/>
          <w:szCs w:val="24"/>
        </w:rPr>
        <w:tab/>
      </w:r>
      <w:r w:rsidRPr="000B1106">
        <w:rPr>
          <w:rFonts w:cs="Times New Roman"/>
          <w:b/>
          <w:sz w:val="24"/>
          <w:szCs w:val="24"/>
        </w:rPr>
        <w:t>1980s: Reagan’s America</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r w:rsidR="00082D01" w:rsidRPr="000B1106">
        <w:rPr>
          <w:rFonts w:cs="Times New Roman"/>
          <w:sz w:val="24"/>
          <w:szCs w:val="24"/>
        </w:rPr>
        <w:tab/>
      </w:r>
      <w:proofErr w:type="gramStart"/>
      <w:r w:rsidRPr="000B1106">
        <w:rPr>
          <w:rFonts w:cs="Times New Roman"/>
          <w:sz w:val="24"/>
          <w:szCs w:val="24"/>
          <w:u w:val="single"/>
        </w:rPr>
        <w:t>Read,</w:t>
      </w:r>
      <w:proofErr w:type="gramEnd"/>
      <w:r w:rsidRPr="000B1106">
        <w:rPr>
          <w:rFonts w:cs="Times New Roman"/>
          <w:sz w:val="24"/>
          <w:szCs w:val="24"/>
          <w:u w:val="single"/>
        </w:rPr>
        <w:t xml:space="preserve"> Give Me Liberty,</w:t>
      </w:r>
      <w:r w:rsidRPr="000B1106">
        <w:rPr>
          <w:rFonts w:cs="Times New Roman"/>
          <w:sz w:val="24"/>
          <w:szCs w:val="24"/>
        </w:rPr>
        <w:t xml:space="preserve"> Ch. 26, pp. 978-995</w:t>
      </w:r>
    </w:p>
    <w:p w:rsidR="00082D01" w:rsidRPr="000B1106" w:rsidRDefault="00082D01" w:rsidP="00082D01">
      <w:pPr>
        <w:pStyle w:val="NoSpacing"/>
        <w:ind w:firstLine="720"/>
        <w:rPr>
          <w:rFonts w:cs="Times New Roman"/>
          <w:sz w:val="24"/>
          <w:szCs w:val="24"/>
        </w:rPr>
      </w:pPr>
    </w:p>
    <w:p w:rsidR="00082D01" w:rsidRPr="000B1106" w:rsidRDefault="00D17BFF" w:rsidP="00082D01">
      <w:pPr>
        <w:pStyle w:val="NoSpacing"/>
        <w:ind w:left="720" w:firstLine="720"/>
        <w:rPr>
          <w:rFonts w:cs="Times New Roman"/>
          <w:sz w:val="24"/>
          <w:szCs w:val="24"/>
        </w:rPr>
      </w:pPr>
      <w:r w:rsidRPr="000B1106">
        <w:rPr>
          <w:rFonts w:cs="Times New Roman"/>
          <w:sz w:val="24"/>
          <w:szCs w:val="24"/>
          <w:u w:val="single"/>
        </w:rPr>
        <w:t>Read Discovering the American Past</w:t>
      </w:r>
      <w:r w:rsidRPr="000B1106">
        <w:rPr>
          <w:rFonts w:cs="Times New Roman"/>
          <w:sz w:val="24"/>
          <w:szCs w:val="24"/>
        </w:rPr>
        <w:t xml:space="preserve">, Ch. 11, “Who Owns History? The Texas </w:t>
      </w:r>
    </w:p>
    <w:p w:rsidR="00D17BFF" w:rsidRPr="000B1106" w:rsidRDefault="00D17BFF" w:rsidP="00082D01">
      <w:pPr>
        <w:pStyle w:val="NoSpacing"/>
        <w:ind w:left="720" w:firstLine="720"/>
        <w:rPr>
          <w:rFonts w:cs="Times New Roman"/>
          <w:sz w:val="24"/>
          <w:szCs w:val="24"/>
        </w:rPr>
      </w:pPr>
      <w:r w:rsidRPr="000B1106">
        <w:rPr>
          <w:rFonts w:cs="Times New Roman"/>
          <w:sz w:val="24"/>
          <w:szCs w:val="24"/>
        </w:rPr>
        <w:t>Textbook Controversy”</w:t>
      </w:r>
    </w:p>
    <w:p w:rsidR="00082D01" w:rsidRPr="000B1106" w:rsidRDefault="00082D01" w:rsidP="00D17BFF">
      <w:pPr>
        <w:pStyle w:val="NoSpacing"/>
        <w:rPr>
          <w:rFonts w:cs="Times New Roman"/>
          <w:sz w:val="24"/>
          <w:szCs w:val="24"/>
        </w:rPr>
      </w:pPr>
    </w:p>
    <w:p w:rsidR="00D17BFF" w:rsidRPr="000B1106" w:rsidRDefault="00D17BFF" w:rsidP="00082D01">
      <w:pPr>
        <w:pStyle w:val="NoSpacing"/>
        <w:ind w:left="1440"/>
        <w:rPr>
          <w:rFonts w:cs="Times New Roman"/>
          <w:sz w:val="24"/>
          <w:szCs w:val="24"/>
        </w:rPr>
      </w:pPr>
      <w:r w:rsidRPr="000B1106">
        <w:rPr>
          <w:rFonts w:cs="Times New Roman"/>
          <w:sz w:val="24"/>
          <w:szCs w:val="24"/>
        </w:rPr>
        <w:t xml:space="preserve">Be prepared for quiz and/or discussion on the following historical PRIMARY SOURCES: Texas state educational code. </w:t>
      </w:r>
      <w:proofErr w:type="gramStart"/>
      <w:r w:rsidRPr="000B1106">
        <w:rPr>
          <w:rFonts w:cs="Times New Roman"/>
          <w:sz w:val="24"/>
          <w:szCs w:val="24"/>
        </w:rPr>
        <w:t>Proceedings of the Texas Educational Agency.</w:t>
      </w:r>
      <w:proofErr w:type="gramEnd"/>
      <w:r w:rsidRPr="000B1106">
        <w:rPr>
          <w:rFonts w:cs="Times New Roman"/>
          <w:sz w:val="24"/>
          <w:szCs w:val="24"/>
        </w:rPr>
        <w:t xml:space="preserve"> </w:t>
      </w:r>
      <w:proofErr w:type="gramStart"/>
      <w:r w:rsidRPr="000B1106">
        <w:rPr>
          <w:rFonts w:cs="Times New Roman"/>
          <w:sz w:val="24"/>
          <w:szCs w:val="24"/>
        </w:rPr>
        <w:t>Texas Essential Knowledge Skills (TEKS) standards.</w:t>
      </w:r>
      <w:proofErr w:type="gramEnd"/>
      <w:r w:rsidRPr="000B1106">
        <w:rPr>
          <w:rFonts w:cs="Times New Roman"/>
          <w:sz w:val="24"/>
          <w:szCs w:val="24"/>
        </w:rPr>
        <w:t xml:space="preserve"> Texans debate their history standards. </w:t>
      </w:r>
      <w:proofErr w:type="gramStart"/>
      <w:r w:rsidRPr="000B1106">
        <w:rPr>
          <w:rFonts w:cs="Times New Roman"/>
          <w:sz w:val="24"/>
          <w:szCs w:val="24"/>
        </w:rPr>
        <w:t>Sample of national media coverage of the Texas textbook debate.</w:t>
      </w:r>
      <w:proofErr w:type="gramEnd"/>
    </w:p>
    <w:p w:rsidR="00082D01" w:rsidRPr="000B1106" w:rsidRDefault="00082D01" w:rsidP="00082D01">
      <w:pPr>
        <w:pStyle w:val="NoSpacing"/>
        <w:ind w:left="1440"/>
        <w:rPr>
          <w:rFonts w:cs="Times New Roman"/>
          <w:sz w:val="24"/>
          <w:szCs w:val="24"/>
        </w:rPr>
      </w:pPr>
    </w:p>
    <w:p w:rsidR="00D17BFF" w:rsidRPr="000B1106" w:rsidRDefault="00D17BFF" w:rsidP="00082D01">
      <w:pPr>
        <w:pStyle w:val="NoSpacing"/>
        <w:ind w:left="1440"/>
        <w:rPr>
          <w:rFonts w:cs="Times New Roman"/>
          <w:sz w:val="24"/>
          <w:szCs w:val="24"/>
        </w:rPr>
      </w:pPr>
      <w:r w:rsidRPr="000B1106">
        <w:rPr>
          <w:rFonts w:cs="Times New Roman"/>
          <w:sz w:val="24"/>
          <w:szCs w:val="24"/>
          <w:u w:val="single"/>
        </w:rPr>
        <w:t>Discussion questions:</w:t>
      </w:r>
      <w:r w:rsidRPr="000B1106">
        <w:rPr>
          <w:rFonts w:cs="Times New Roman"/>
          <w:sz w:val="24"/>
          <w:szCs w:val="24"/>
        </w:rPr>
        <w:t xml:space="preserve"> By examining the material from the Texas controversy, develop answers to this question: How do political, religious, and economic pressures factor into the histories that students learn in elementary and secondary education?</w:t>
      </w:r>
    </w:p>
    <w:p w:rsidR="00082D01" w:rsidRPr="000B1106" w:rsidRDefault="00082D01" w:rsidP="00082D01">
      <w:pPr>
        <w:pStyle w:val="NoSpacing"/>
        <w:ind w:left="1440"/>
        <w:rPr>
          <w:rFonts w:cs="Times New Roman"/>
          <w:sz w:val="24"/>
          <w:szCs w:val="24"/>
        </w:rPr>
      </w:pPr>
    </w:p>
    <w:p w:rsidR="00D17BFF" w:rsidRPr="000B1106" w:rsidRDefault="00D17BFF" w:rsidP="00082D01">
      <w:pPr>
        <w:pStyle w:val="NoSpacing"/>
        <w:ind w:left="720" w:firstLine="720"/>
        <w:rPr>
          <w:rFonts w:cs="Times New Roman"/>
          <w:sz w:val="24"/>
          <w:szCs w:val="24"/>
        </w:rPr>
      </w:pPr>
      <w:r w:rsidRPr="000B1106">
        <w:rPr>
          <w:rFonts w:cs="Times New Roman"/>
          <w:sz w:val="24"/>
          <w:szCs w:val="24"/>
          <w:u w:val="single"/>
        </w:rPr>
        <w:t xml:space="preserve">Produce a two-page discussion paper </w:t>
      </w:r>
      <w:r w:rsidRPr="000B1106">
        <w:rPr>
          <w:rFonts w:cs="Times New Roman"/>
          <w:sz w:val="24"/>
          <w:szCs w:val="24"/>
        </w:rPr>
        <w:t>to answer the following question:</w:t>
      </w:r>
    </w:p>
    <w:p w:rsidR="00D17BFF" w:rsidRPr="000B1106" w:rsidRDefault="00D17BFF" w:rsidP="00082D01">
      <w:pPr>
        <w:pStyle w:val="NoSpacing"/>
        <w:ind w:left="1440"/>
        <w:rPr>
          <w:rFonts w:cs="Times New Roman"/>
          <w:sz w:val="24"/>
          <w:szCs w:val="24"/>
        </w:rPr>
      </w:pPr>
      <w:r w:rsidRPr="000B1106">
        <w:rPr>
          <w:rFonts w:cs="Times New Roman"/>
          <w:sz w:val="24"/>
          <w:szCs w:val="24"/>
        </w:rPr>
        <w:t>Should governmental agencies and university administrators dictate what history should be taught in college classes and how it should be taught in those classes?</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Week 15:</w:t>
      </w:r>
    </w:p>
    <w:p w:rsidR="00D17BFF" w:rsidRPr="000B1106" w:rsidRDefault="00D17BFF" w:rsidP="00082D01">
      <w:pPr>
        <w:pStyle w:val="NoSpacing"/>
        <w:ind w:firstLine="720"/>
        <w:rPr>
          <w:rFonts w:cs="Times New Roman"/>
          <w:b/>
          <w:sz w:val="24"/>
          <w:szCs w:val="24"/>
        </w:rPr>
      </w:pPr>
      <w:r w:rsidRPr="000B1106">
        <w:rPr>
          <w:rFonts w:cs="Times New Roman"/>
          <w:b/>
          <w:sz w:val="24"/>
          <w:szCs w:val="24"/>
        </w:rPr>
        <w:t>Class 28</w:t>
      </w:r>
      <w:r w:rsidR="00082D01" w:rsidRPr="000B1106">
        <w:rPr>
          <w:rFonts w:cs="Times New Roman"/>
          <w:b/>
          <w:sz w:val="24"/>
          <w:szCs w:val="24"/>
        </w:rPr>
        <w:t>:</w:t>
      </w:r>
      <w:r w:rsidR="00082D01" w:rsidRPr="000B1106">
        <w:rPr>
          <w:rFonts w:cs="Times New Roman"/>
          <w:b/>
          <w:sz w:val="24"/>
          <w:szCs w:val="24"/>
        </w:rPr>
        <w:tab/>
      </w:r>
      <w:r w:rsidRPr="000B1106">
        <w:rPr>
          <w:rFonts w:cs="Times New Roman"/>
          <w:b/>
          <w:sz w:val="24"/>
          <w:szCs w:val="24"/>
        </w:rPr>
        <w:t>America at the turn of the 21st century</w:t>
      </w:r>
    </w:p>
    <w:p w:rsidR="00082D01"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p>
    <w:p w:rsidR="00D17BFF" w:rsidRPr="000B1106" w:rsidRDefault="00D17BFF" w:rsidP="00082D01">
      <w:pPr>
        <w:pStyle w:val="NoSpacing"/>
        <w:ind w:left="720" w:firstLine="720"/>
        <w:rPr>
          <w:rFonts w:cs="Times New Roman"/>
          <w:sz w:val="24"/>
          <w:szCs w:val="24"/>
        </w:rPr>
      </w:pPr>
      <w:r w:rsidRPr="000B1106">
        <w:rPr>
          <w:rFonts w:cs="Times New Roman"/>
          <w:sz w:val="24"/>
          <w:szCs w:val="24"/>
          <w:u w:val="single"/>
        </w:rPr>
        <w:t>Read Give Me Liberty</w:t>
      </w:r>
      <w:proofErr w:type="gramStart"/>
      <w:r w:rsidRPr="000B1106">
        <w:rPr>
          <w:rFonts w:cs="Times New Roman"/>
          <w:sz w:val="24"/>
          <w:szCs w:val="24"/>
        </w:rPr>
        <w:t>!,</w:t>
      </w:r>
      <w:proofErr w:type="gramEnd"/>
      <w:r w:rsidRPr="000B1106">
        <w:rPr>
          <w:rFonts w:cs="Times New Roman"/>
          <w:sz w:val="24"/>
          <w:szCs w:val="24"/>
        </w:rPr>
        <w:t xml:space="preserve"> Ch. 27, “Globalization and its Discontents, 1989-2000”</w:t>
      </w:r>
    </w:p>
    <w:p w:rsidR="00D17BFF" w:rsidRPr="000B1106" w:rsidRDefault="00082D01" w:rsidP="00D17BFF">
      <w:pPr>
        <w:pStyle w:val="NoSpacing"/>
        <w:rPr>
          <w:rFonts w:cs="Times New Roman"/>
          <w:sz w:val="24"/>
          <w:szCs w:val="24"/>
        </w:rPr>
      </w:pPr>
      <w:r w:rsidRPr="000B1106">
        <w:rPr>
          <w:rFonts w:cs="Times New Roman"/>
          <w:sz w:val="24"/>
          <w:szCs w:val="24"/>
        </w:rPr>
        <w:t xml:space="preserve"> </w:t>
      </w:r>
    </w:p>
    <w:p w:rsidR="00082D01" w:rsidRPr="000B1106" w:rsidRDefault="00082D01" w:rsidP="00D17BFF">
      <w:pPr>
        <w:pStyle w:val="NoSpacing"/>
        <w:rPr>
          <w:rFonts w:cs="Times New Roman"/>
          <w:sz w:val="24"/>
          <w:szCs w:val="24"/>
        </w:rPr>
      </w:pPr>
    </w:p>
    <w:p w:rsidR="00D17BFF" w:rsidRPr="000B1106" w:rsidRDefault="00D17BFF" w:rsidP="00D17BFF">
      <w:pPr>
        <w:pStyle w:val="NoSpacing"/>
        <w:rPr>
          <w:rFonts w:cs="Times New Roman"/>
          <w:b/>
          <w:sz w:val="24"/>
          <w:szCs w:val="24"/>
          <w:u w:val="single"/>
        </w:rPr>
      </w:pPr>
      <w:r w:rsidRPr="000B1106">
        <w:rPr>
          <w:rFonts w:cs="Times New Roman"/>
          <w:b/>
          <w:sz w:val="24"/>
          <w:szCs w:val="24"/>
          <w:u w:val="single"/>
        </w:rPr>
        <w:t xml:space="preserve">Week 16: </w:t>
      </w:r>
      <w:r w:rsidR="00082D01" w:rsidRPr="000B1106">
        <w:rPr>
          <w:rFonts w:cs="Times New Roman"/>
          <w:b/>
          <w:sz w:val="24"/>
          <w:szCs w:val="24"/>
          <w:u w:val="single"/>
        </w:rPr>
        <w:tab/>
      </w:r>
      <w:r w:rsidRPr="000B1106">
        <w:rPr>
          <w:rFonts w:cs="Times New Roman"/>
          <w:b/>
          <w:sz w:val="24"/>
          <w:szCs w:val="24"/>
          <w:u w:val="single"/>
        </w:rPr>
        <w:t xml:space="preserve">Final Exam </w:t>
      </w:r>
      <w:r w:rsidRPr="000B1106">
        <w:rPr>
          <w:rFonts w:cs="Times New Roman"/>
          <w:b/>
          <w:sz w:val="24"/>
          <w:szCs w:val="24"/>
          <w:u w:val="single"/>
        </w:rPr>
        <w:tab/>
        <w:t>FINAL EXAM according to University exam schedule</w:t>
      </w:r>
    </w:p>
    <w:p w:rsidR="00082D01" w:rsidRPr="000B1106" w:rsidRDefault="00D17BFF" w:rsidP="00D17BFF">
      <w:pPr>
        <w:pStyle w:val="NoSpacing"/>
        <w:rPr>
          <w:rFonts w:cs="Times New Roman"/>
          <w:sz w:val="24"/>
          <w:szCs w:val="24"/>
        </w:rPr>
      </w:pPr>
      <w:r w:rsidRPr="000B1106">
        <w:rPr>
          <w:rFonts w:cs="Times New Roman"/>
          <w:sz w:val="24"/>
          <w:szCs w:val="24"/>
        </w:rPr>
        <w:t xml:space="preserve"> </w:t>
      </w:r>
      <w:r w:rsidRPr="000B1106">
        <w:rPr>
          <w:rFonts w:cs="Times New Roman"/>
          <w:sz w:val="24"/>
          <w:szCs w:val="24"/>
        </w:rPr>
        <w:tab/>
      </w:r>
    </w:p>
    <w:p w:rsidR="00D17BFF" w:rsidRPr="000B1106" w:rsidRDefault="00D17BFF" w:rsidP="00D17BFF">
      <w:pPr>
        <w:pStyle w:val="NoSpacing"/>
        <w:rPr>
          <w:rFonts w:cs="Times New Roman"/>
          <w:sz w:val="24"/>
          <w:szCs w:val="24"/>
        </w:rPr>
      </w:pPr>
      <w:r w:rsidRPr="000B1106">
        <w:rPr>
          <w:rFonts w:cs="Times New Roman"/>
          <w:sz w:val="24"/>
          <w:szCs w:val="24"/>
        </w:rPr>
        <w:t>On Give Me Liberty, Chapters 21-27; and on Discovering the American Past, Chapters 8-11.</w:t>
      </w:r>
    </w:p>
    <w:p w:rsidR="00D17BFF" w:rsidRPr="000B1106" w:rsidRDefault="00D17BFF" w:rsidP="00D17BFF">
      <w:pPr>
        <w:pStyle w:val="NoSpacing"/>
        <w:rPr>
          <w:rFonts w:cs="Times New Roman"/>
          <w:sz w:val="24"/>
          <w:szCs w:val="24"/>
        </w:rPr>
      </w:pPr>
      <w:r w:rsidRPr="000B1106">
        <w:rPr>
          <w:rFonts w:cs="Times New Roman"/>
          <w:sz w:val="24"/>
          <w:szCs w:val="24"/>
        </w:rPr>
        <w:t xml:space="preserve"> </w:t>
      </w:r>
    </w:p>
    <w:p w:rsidR="00D17BFF" w:rsidRPr="000B1106" w:rsidRDefault="00D17BFF" w:rsidP="00D17BFF">
      <w:pPr>
        <w:pStyle w:val="NoSpacing"/>
        <w:rPr>
          <w:rFonts w:cs="Times New Roman"/>
          <w:sz w:val="24"/>
          <w:szCs w:val="24"/>
        </w:rPr>
      </w:pPr>
    </w:p>
    <w:p w:rsidR="00CE07F0" w:rsidRPr="000B1106" w:rsidRDefault="00CE07F0" w:rsidP="00D17BFF">
      <w:pPr>
        <w:pStyle w:val="NoSpacing"/>
        <w:rPr>
          <w:rFonts w:cs="Times New Roman"/>
          <w:sz w:val="24"/>
          <w:szCs w:val="24"/>
        </w:rPr>
      </w:pPr>
    </w:p>
    <w:sectPr w:rsidR="00CE07F0" w:rsidRPr="000B1106" w:rsidSect="00F5544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D0A" w:rsidRDefault="00012D0A" w:rsidP="00D17BFF">
      <w:pPr>
        <w:spacing w:after="0" w:line="240" w:lineRule="auto"/>
      </w:pPr>
      <w:r>
        <w:separator/>
      </w:r>
    </w:p>
  </w:endnote>
  <w:endnote w:type="continuationSeparator" w:id="0">
    <w:p w:rsidR="00012D0A" w:rsidRDefault="00012D0A" w:rsidP="00D17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06" w:rsidRDefault="000B1106">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1787793"/>
      <w:docPartObj>
        <w:docPartGallery w:val="Page Numbers (Bottom of Page)"/>
        <w:docPartUnique/>
      </w:docPartObj>
    </w:sdtPr>
    <w:sdtEndPr>
      <w:rPr>
        <w:noProof/>
      </w:rPr>
    </w:sdtEndPr>
    <w:sdtContent>
      <w:p w:rsidR="000B1106" w:rsidRDefault="00F55443">
        <w:pPr>
          <w:pStyle w:val="Footer"/>
          <w:jc w:val="center"/>
        </w:pPr>
        <w:fldSimple w:instr=" PAGE   \* MERGEFORMAT ">
          <w:r w:rsidR="00F455DA">
            <w:rPr>
              <w:noProof/>
            </w:rPr>
            <w:t>8</w:t>
          </w:r>
        </w:fldSimple>
      </w:p>
    </w:sdtContent>
  </w:sdt>
  <w:p w:rsidR="00D17BFF" w:rsidRDefault="00D17BFF">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1106" w:rsidRDefault="000B1106">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D0A" w:rsidRDefault="00012D0A" w:rsidP="00D17BFF">
      <w:pPr>
        <w:spacing w:after="0" w:line="240" w:lineRule="auto"/>
      </w:pPr>
      <w:r>
        <w:separator/>
      </w:r>
    </w:p>
  </w:footnote>
  <w:footnote w:type="continuationSeparator" w:id="0">
    <w:p w:rsidR="00012D0A" w:rsidRDefault="00012D0A" w:rsidP="00D17BFF">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FF" w:rsidRDefault="00F5544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152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FF" w:rsidRDefault="00F5544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152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7BFF" w:rsidRDefault="00F55443">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4152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2B71"/>
    <w:multiLevelType w:val="hybridMultilevel"/>
    <w:tmpl w:val="8B548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C72C8F"/>
    <w:multiLevelType w:val="hybridMultilevel"/>
    <w:tmpl w:val="4AE8182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266531BD"/>
    <w:multiLevelType w:val="hybridMultilevel"/>
    <w:tmpl w:val="BCB84E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CAC7D27"/>
    <w:multiLevelType w:val="multilevel"/>
    <w:tmpl w:val="4CDC0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3E7E7B"/>
    <w:multiLevelType w:val="multilevel"/>
    <w:tmpl w:val="1C02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761ED3"/>
    <w:multiLevelType w:val="hybridMultilevel"/>
    <w:tmpl w:val="76844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27D1B"/>
    <w:multiLevelType w:val="multilevel"/>
    <w:tmpl w:val="B00E9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4D3A6D"/>
    <w:multiLevelType w:val="hybridMultilevel"/>
    <w:tmpl w:val="6ECE4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5462DE"/>
    <w:multiLevelType w:val="hybridMultilevel"/>
    <w:tmpl w:val="376454A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4"/>
  </w:num>
  <w:num w:numId="2">
    <w:abstractNumId w:val="3"/>
  </w:num>
  <w:num w:numId="3">
    <w:abstractNumId w:val="6"/>
  </w:num>
  <w:num w:numId="4">
    <w:abstractNumId w:val="0"/>
  </w:num>
  <w:num w:numId="5">
    <w:abstractNumId w:val="5"/>
  </w:num>
  <w:num w:numId="6">
    <w:abstractNumId w:val="7"/>
  </w:num>
  <w:num w:numId="7">
    <w:abstractNumId w:val="1"/>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oNotTrackMoves/>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rsids>
    <w:rsidRoot w:val="00D17BFF"/>
    <w:rsid w:val="00012D0A"/>
    <w:rsid w:val="00082D01"/>
    <w:rsid w:val="000B1106"/>
    <w:rsid w:val="00273D60"/>
    <w:rsid w:val="00CE07F0"/>
    <w:rsid w:val="00D17BFF"/>
    <w:rsid w:val="00D37AF3"/>
    <w:rsid w:val="00F455DA"/>
    <w:rsid w:val="00F55443"/>
  </w:rsids>
  <m:mathPr>
    <m:mathFont m:val="TimesNewRomanPSM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43"/>
  </w:style>
  <w:style w:type="paragraph" w:styleId="Heading3">
    <w:name w:val="heading 3"/>
    <w:basedOn w:val="Normal"/>
    <w:link w:val="Heading3Char"/>
    <w:uiPriority w:val="9"/>
    <w:qFormat/>
    <w:rsid w:val="00D17B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3Char">
    <w:name w:val="Heading 3 Char"/>
    <w:basedOn w:val="DefaultParagraphFont"/>
    <w:link w:val="Heading3"/>
    <w:uiPriority w:val="9"/>
    <w:rsid w:val="00D17BFF"/>
    <w:rPr>
      <w:rFonts w:ascii="Times New Roman" w:eastAsia="Times New Roman" w:hAnsi="Times New Roman" w:cs="Times New Roman"/>
      <w:b/>
      <w:bCs/>
      <w:sz w:val="27"/>
      <w:szCs w:val="27"/>
    </w:rPr>
  </w:style>
  <w:style w:type="paragraph" w:styleId="NormalWeb">
    <w:name w:val="Normal (Web)"/>
    <w:basedOn w:val="Normal"/>
    <w:uiPriority w:val="99"/>
    <w:unhideWhenUsed/>
    <w:rsid w:val="00D17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BFF"/>
    <w:rPr>
      <w:b/>
      <w:bCs/>
    </w:rPr>
  </w:style>
  <w:style w:type="character" w:styleId="Emphasis">
    <w:name w:val="Emphasis"/>
    <w:basedOn w:val="DefaultParagraphFont"/>
    <w:uiPriority w:val="20"/>
    <w:qFormat/>
    <w:rsid w:val="00D17BFF"/>
    <w:rPr>
      <w:i/>
      <w:iCs/>
    </w:rPr>
  </w:style>
  <w:style w:type="character" w:styleId="Hyperlink">
    <w:name w:val="Hyperlink"/>
    <w:basedOn w:val="DefaultParagraphFont"/>
    <w:uiPriority w:val="99"/>
    <w:unhideWhenUsed/>
    <w:rsid w:val="00D17BFF"/>
    <w:rPr>
      <w:color w:val="0000FF"/>
      <w:u w:val="single"/>
    </w:rPr>
  </w:style>
  <w:style w:type="paragraph" w:styleId="NoSpacing">
    <w:name w:val="No Spacing"/>
    <w:uiPriority w:val="1"/>
    <w:qFormat/>
    <w:rsid w:val="00D17BFF"/>
    <w:pPr>
      <w:spacing w:after="0" w:line="240" w:lineRule="auto"/>
    </w:pPr>
  </w:style>
  <w:style w:type="paragraph" w:styleId="BalloonText">
    <w:name w:val="Balloon Text"/>
    <w:basedOn w:val="Normal"/>
    <w:link w:val="BalloonTextChar"/>
    <w:uiPriority w:val="99"/>
    <w:semiHidden/>
    <w:unhideWhenUsed/>
    <w:rsid w:val="00D17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FF"/>
    <w:rPr>
      <w:rFonts w:ascii="Tahoma" w:hAnsi="Tahoma" w:cs="Tahoma"/>
      <w:sz w:val="16"/>
      <w:szCs w:val="16"/>
    </w:rPr>
  </w:style>
  <w:style w:type="paragraph" w:styleId="Header">
    <w:name w:val="header"/>
    <w:basedOn w:val="Normal"/>
    <w:link w:val="HeaderChar"/>
    <w:uiPriority w:val="99"/>
    <w:unhideWhenUsed/>
    <w:rsid w:val="00D17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FF"/>
  </w:style>
  <w:style w:type="paragraph" w:styleId="Footer">
    <w:name w:val="footer"/>
    <w:basedOn w:val="Normal"/>
    <w:link w:val="FooterChar"/>
    <w:uiPriority w:val="99"/>
    <w:unhideWhenUsed/>
    <w:rsid w:val="00D1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D17B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17BFF"/>
    <w:rPr>
      <w:rFonts w:ascii="Times New Roman" w:eastAsia="Times New Roman" w:hAnsi="Times New Roman" w:cs="Times New Roman"/>
      <w:b/>
      <w:bCs/>
      <w:sz w:val="27"/>
      <w:szCs w:val="27"/>
    </w:rPr>
  </w:style>
  <w:style w:type="paragraph" w:styleId="NormalWeb">
    <w:name w:val="Normal (Web)"/>
    <w:basedOn w:val="Normal"/>
    <w:uiPriority w:val="99"/>
    <w:unhideWhenUsed/>
    <w:rsid w:val="00D17B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17BFF"/>
    <w:rPr>
      <w:b/>
      <w:bCs/>
    </w:rPr>
  </w:style>
  <w:style w:type="character" w:styleId="Emphasis">
    <w:name w:val="Emphasis"/>
    <w:basedOn w:val="DefaultParagraphFont"/>
    <w:uiPriority w:val="20"/>
    <w:qFormat/>
    <w:rsid w:val="00D17BFF"/>
    <w:rPr>
      <w:i/>
      <w:iCs/>
    </w:rPr>
  </w:style>
  <w:style w:type="character" w:styleId="Hyperlink">
    <w:name w:val="Hyperlink"/>
    <w:basedOn w:val="DefaultParagraphFont"/>
    <w:uiPriority w:val="99"/>
    <w:unhideWhenUsed/>
    <w:rsid w:val="00D17BFF"/>
    <w:rPr>
      <w:color w:val="0000FF"/>
      <w:u w:val="single"/>
    </w:rPr>
  </w:style>
  <w:style w:type="paragraph" w:styleId="NoSpacing">
    <w:name w:val="No Spacing"/>
    <w:uiPriority w:val="1"/>
    <w:qFormat/>
    <w:rsid w:val="00D17BFF"/>
    <w:pPr>
      <w:spacing w:after="0" w:line="240" w:lineRule="auto"/>
    </w:pPr>
  </w:style>
  <w:style w:type="paragraph" w:styleId="BalloonText">
    <w:name w:val="Balloon Text"/>
    <w:basedOn w:val="Normal"/>
    <w:link w:val="BalloonTextChar"/>
    <w:uiPriority w:val="99"/>
    <w:semiHidden/>
    <w:unhideWhenUsed/>
    <w:rsid w:val="00D17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7BFF"/>
    <w:rPr>
      <w:rFonts w:ascii="Tahoma" w:hAnsi="Tahoma" w:cs="Tahoma"/>
      <w:sz w:val="16"/>
      <w:szCs w:val="16"/>
    </w:rPr>
  </w:style>
  <w:style w:type="paragraph" w:styleId="Header">
    <w:name w:val="header"/>
    <w:basedOn w:val="Normal"/>
    <w:link w:val="HeaderChar"/>
    <w:uiPriority w:val="99"/>
    <w:unhideWhenUsed/>
    <w:rsid w:val="00D17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BFF"/>
  </w:style>
  <w:style w:type="paragraph" w:styleId="Footer">
    <w:name w:val="footer"/>
    <w:basedOn w:val="Normal"/>
    <w:link w:val="FooterChar"/>
    <w:uiPriority w:val="99"/>
    <w:unhideWhenUsed/>
    <w:rsid w:val="00D17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BFF"/>
  </w:style>
</w:styles>
</file>

<file path=word/webSettings.xml><?xml version="1.0" encoding="utf-8"?>
<w:webSettings xmlns:r="http://schemas.openxmlformats.org/officeDocument/2006/relationships" xmlns:w="http://schemas.openxmlformats.org/wordprocessingml/2006/main">
  <w:divs>
    <w:div w:id="949434141">
      <w:bodyDiv w:val="1"/>
      <w:marLeft w:val="0"/>
      <w:marRight w:val="0"/>
      <w:marTop w:val="0"/>
      <w:marBottom w:val="0"/>
      <w:divBdr>
        <w:top w:val="none" w:sz="0" w:space="0" w:color="auto"/>
        <w:left w:val="none" w:sz="0" w:space="0" w:color="auto"/>
        <w:bottom w:val="none" w:sz="0" w:space="0" w:color="auto"/>
        <w:right w:val="none" w:sz="0" w:space="0" w:color="auto"/>
      </w:divBdr>
      <w:divsChild>
        <w:div w:id="186524118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6"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1862</Words>
  <Characters>10616</Characters>
  <Application>Microsoft Macintosh Word</Application>
  <DocSecurity>0</DocSecurity>
  <Lines>88</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Adam Schor</cp:lastModifiedBy>
  <cp:revision>2</cp:revision>
  <dcterms:created xsi:type="dcterms:W3CDTF">2015-02-04T20:58:00Z</dcterms:created>
  <dcterms:modified xsi:type="dcterms:W3CDTF">2015-02-04T20:58:00Z</dcterms:modified>
</cp:coreProperties>
</file>