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6768" w:tblpY="1"/>
        <w:tblOverlap w:val="never"/>
        <w:tblW w:w="0" w:type="auto"/>
        <w:tblLook w:val="01E0" w:firstRow="1" w:lastRow="1" w:firstColumn="1" w:lastColumn="1" w:noHBand="0" w:noVBand="0"/>
      </w:tblPr>
      <w:tblGrid>
        <w:gridCol w:w="2149"/>
        <w:gridCol w:w="1350"/>
      </w:tblGrid>
      <w:tr w:rsidR="00DD13E3" w:rsidRPr="0082167A" w:rsidTr="00481F6E">
        <w:tc>
          <w:tcPr>
            <w:tcW w:w="0" w:type="auto"/>
          </w:tcPr>
          <w:p w:rsidR="00DD13E3" w:rsidRPr="0082167A" w:rsidRDefault="00DD13E3" w:rsidP="00481F6E">
            <w:pPr>
              <w:rPr>
                <w:b/>
                <w:sz w:val="24"/>
                <w:szCs w:val="24"/>
              </w:rPr>
            </w:pPr>
            <w:bookmarkStart w:id="0" w:name="_GoBack"/>
            <w:bookmarkEnd w:id="0"/>
            <w:r w:rsidRPr="0082167A">
              <w:rPr>
                <w:b/>
                <w:sz w:val="24"/>
                <w:szCs w:val="24"/>
              </w:rPr>
              <w:t>Policy No.:</w:t>
            </w:r>
          </w:p>
        </w:tc>
        <w:tc>
          <w:tcPr>
            <w:tcW w:w="0" w:type="auto"/>
          </w:tcPr>
          <w:p w:rsidR="00DD13E3" w:rsidRPr="0082167A" w:rsidRDefault="00DD13E3" w:rsidP="00481F6E">
            <w:pPr>
              <w:tabs>
                <w:tab w:val="left" w:pos="917"/>
              </w:tabs>
              <w:jc w:val="right"/>
              <w:rPr>
                <w:b/>
                <w:sz w:val="24"/>
                <w:szCs w:val="24"/>
              </w:rPr>
            </w:pPr>
            <w:r w:rsidRPr="0082167A">
              <w:rPr>
                <w:b/>
                <w:sz w:val="24"/>
                <w:szCs w:val="24"/>
              </w:rPr>
              <w:t>7120</w:t>
            </w:r>
            <w:r w:rsidR="00837642" w:rsidRPr="0082167A">
              <w:rPr>
                <w:b/>
                <w:sz w:val="24"/>
                <w:szCs w:val="24"/>
              </w:rPr>
              <w:t>-4</w:t>
            </w:r>
            <w:r w:rsidR="00990953" w:rsidRPr="0082167A">
              <w:rPr>
                <w:b/>
                <w:sz w:val="24"/>
                <w:szCs w:val="24"/>
              </w:rPr>
              <w:t>-</w:t>
            </w:r>
            <w:r w:rsidR="00837642" w:rsidRPr="0082167A">
              <w:rPr>
                <w:b/>
                <w:sz w:val="24"/>
                <w:szCs w:val="24"/>
              </w:rPr>
              <w:t>10b</w:t>
            </w:r>
          </w:p>
        </w:tc>
      </w:tr>
      <w:tr w:rsidR="00DD13E3" w:rsidRPr="0082167A" w:rsidTr="00481F6E">
        <w:tc>
          <w:tcPr>
            <w:tcW w:w="0" w:type="auto"/>
          </w:tcPr>
          <w:p w:rsidR="00DD13E3" w:rsidRPr="0082167A" w:rsidRDefault="00DD13E3" w:rsidP="00481F6E">
            <w:pPr>
              <w:rPr>
                <w:b/>
                <w:sz w:val="24"/>
                <w:szCs w:val="24"/>
              </w:rPr>
            </w:pPr>
            <w:r w:rsidRPr="0082167A">
              <w:rPr>
                <w:b/>
                <w:sz w:val="24"/>
                <w:szCs w:val="24"/>
              </w:rPr>
              <w:t>Approval:</w:t>
            </w:r>
          </w:p>
        </w:tc>
        <w:tc>
          <w:tcPr>
            <w:tcW w:w="0" w:type="auto"/>
          </w:tcPr>
          <w:p w:rsidR="00DD13E3" w:rsidRPr="0082167A" w:rsidRDefault="00EC7F04" w:rsidP="00481F6E">
            <w:pPr>
              <w:jc w:val="right"/>
              <w:rPr>
                <w:b/>
                <w:sz w:val="24"/>
                <w:szCs w:val="24"/>
              </w:rPr>
            </w:pPr>
            <w:r w:rsidRPr="0082167A">
              <w:rPr>
                <w:b/>
                <w:sz w:val="24"/>
                <w:szCs w:val="24"/>
              </w:rPr>
              <w:t>4/16</w:t>
            </w:r>
          </w:p>
        </w:tc>
      </w:tr>
      <w:tr w:rsidR="00DD13E3" w:rsidRPr="0082167A" w:rsidTr="00481F6E">
        <w:tc>
          <w:tcPr>
            <w:tcW w:w="0" w:type="auto"/>
          </w:tcPr>
          <w:p w:rsidR="00DD13E3" w:rsidRPr="0082167A" w:rsidRDefault="00DD13E3" w:rsidP="00481F6E">
            <w:pPr>
              <w:rPr>
                <w:b/>
                <w:sz w:val="24"/>
                <w:szCs w:val="24"/>
              </w:rPr>
            </w:pPr>
            <w:r w:rsidRPr="0082167A">
              <w:rPr>
                <w:b/>
                <w:sz w:val="24"/>
                <w:szCs w:val="24"/>
              </w:rPr>
              <w:t>Effective:</w:t>
            </w:r>
          </w:p>
        </w:tc>
        <w:tc>
          <w:tcPr>
            <w:tcW w:w="0" w:type="auto"/>
          </w:tcPr>
          <w:p w:rsidR="00DD13E3" w:rsidRPr="0082167A" w:rsidRDefault="00481F6E" w:rsidP="00481F6E">
            <w:pPr>
              <w:jc w:val="right"/>
              <w:rPr>
                <w:b/>
                <w:sz w:val="24"/>
                <w:szCs w:val="24"/>
              </w:rPr>
            </w:pPr>
            <w:r w:rsidRPr="0082167A">
              <w:rPr>
                <w:b/>
                <w:sz w:val="24"/>
                <w:szCs w:val="24"/>
              </w:rPr>
              <w:t>4/1/14</w:t>
            </w:r>
          </w:p>
        </w:tc>
      </w:tr>
      <w:tr w:rsidR="00DD13E3" w:rsidRPr="0082167A" w:rsidTr="00481F6E">
        <w:tc>
          <w:tcPr>
            <w:tcW w:w="0" w:type="auto"/>
          </w:tcPr>
          <w:p w:rsidR="00DD13E3" w:rsidRPr="0082167A" w:rsidRDefault="00DD13E3" w:rsidP="00481F6E">
            <w:pPr>
              <w:rPr>
                <w:b/>
                <w:sz w:val="24"/>
                <w:szCs w:val="24"/>
              </w:rPr>
            </w:pPr>
            <w:r w:rsidRPr="0082167A">
              <w:rPr>
                <w:b/>
                <w:sz w:val="24"/>
                <w:szCs w:val="24"/>
              </w:rPr>
              <w:t>Reviewed/Revised:</w:t>
            </w:r>
          </w:p>
        </w:tc>
        <w:tc>
          <w:tcPr>
            <w:tcW w:w="0" w:type="auto"/>
          </w:tcPr>
          <w:p w:rsidR="00DD13E3" w:rsidRPr="0082167A" w:rsidRDefault="0008045C" w:rsidP="0082167A">
            <w:pPr>
              <w:jc w:val="right"/>
              <w:rPr>
                <w:b/>
                <w:sz w:val="24"/>
                <w:szCs w:val="24"/>
              </w:rPr>
            </w:pPr>
            <w:r>
              <w:rPr>
                <w:b/>
                <w:sz w:val="24"/>
                <w:szCs w:val="24"/>
              </w:rPr>
              <w:t>3/20</w:t>
            </w:r>
          </w:p>
        </w:tc>
      </w:tr>
      <w:tr w:rsidR="00DD13E3" w:rsidRPr="0082167A" w:rsidTr="00481F6E">
        <w:tc>
          <w:tcPr>
            <w:tcW w:w="0" w:type="auto"/>
          </w:tcPr>
          <w:p w:rsidR="00DD13E3" w:rsidRPr="0082167A" w:rsidRDefault="00DD13E3" w:rsidP="00481F6E">
            <w:pPr>
              <w:rPr>
                <w:b/>
                <w:sz w:val="24"/>
                <w:szCs w:val="24"/>
              </w:rPr>
            </w:pPr>
            <w:r w:rsidRPr="0082167A">
              <w:rPr>
                <w:b/>
                <w:sz w:val="24"/>
                <w:szCs w:val="24"/>
              </w:rPr>
              <w:t>Page:</w:t>
            </w:r>
          </w:p>
        </w:tc>
        <w:tc>
          <w:tcPr>
            <w:tcW w:w="0" w:type="auto"/>
          </w:tcPr>
          <w:p w:rsidR="00DD13E3" w:rsidRPr="0082167A" w:rsidRDefault="00DE63CD" w:rsidP="008E5E73">
            <w:pPr>
              <w:jc w:val="right"/>
              <w:rPr>
                <w:b/>
                <w:sz w:val="24"/>
                <w:szCs w:val="24"/>
              </w:rPr>
            </w:pPr>
            <w:r w:rsidRPr="0082167A">
              <w:rPr>
                <w:b/>
                <w:sz w:val="24"/>
                <w:szCs w:val="24"/>
              </w:rPr>
              <w:t xml:space="preserve">1 of  </w:t>
            </w:r>
            <w:r w:rsidR="008E5E73">
              <w:rPr>
                <w:b/>
                <w:sz w:val="24"/>
                <w:szCs w:val="24"/>
              </w:rPr>
              <w:t>3</w:t>
            </w:r>
          </w:p>
        </w:tc>
      </w:tr>
    </w:tbl>
    <w:p w:rsidR="00DD13E3" w:rsidRPr="0082167A" w:rsidRDefault="00481F6E">
      <w:pPr>
        <w:rPr>
          <w:b/>
          <w:sz w:val="24"/>
          <w:szCs w:val="24"/>
        </w:rPr>
      </w:pPr>
      <w:r w:rsidRPr="0082167A">
        <w:rPr>
          <w:b/>
          <w:sz w:val="24"/>
          <w:szCs w:val="24"/>
        </w:rPr>
        <w:br w:type="textWrapping" w:clear="all"/>
      </w:r>
    </w:p>
    <w:p w:rsidR="00DD13E3" w:rsidRPr="0082167A" w:rsidRDefault="00DD13E3">
      <w:pPr>
        <w:rPr>
          <w:b/>
          <w:sz w:val="24"/>
          <w:szCs w:val="24"/>
        </w:rPr>
      </w:pPr>
    </w:p>
    <w:p w:rsidR="00EF36B7" w:rsidRPr="0082167A" w:rsidRDefault="00DD13E3">
      <w:pPr>
        <w:rPr>
          <w:b/>
          <w:sz w:val="24"/>
          <w:szCs w:val="24"/>
        </w:rPr>
      </w:pPr>
      <w:r w:rsidRPr="0082167A">
        <w:rPr>
          <w:b/>
          <w:sz w:val="24"/>
          <w:szCs w:val="24"/>
        </w:rPr>
        <w:t>POLICY TITLE</w:t>
      </w:r>
      <w:r w:rsidR="00EF36B7" w:rsidRPr="0082167A">
        <w:rPr>
          <w:b/>
          <w:sz w:val="24"/>
          <w:szCs w:val="24"/>
        </w:rPr>
        <w:t>:</w:t>
      </w:r>
      <w:r w:rsidR="00EF36B7" w:rsidRPr="0082167A">
        <w:rPr>
          <w:sz w:val="24"/>
          <w:szCs w:val="24"/>
        </w:rPr>
        <w:tab/>
      </w:r>
      <w:r w:rsidR="009C77D7" w:rsidRPr="00D24B1A">
        <w:rPr>
          <w:b/>
          <w:sz w:val="24"/>
          <w:szCs w:val="24"/>
        </w:rPr>
        <w:t>INFLUENZA PREVENTION AND MASK USE GUIDELINES</w:t>
      </w:r>
      <w:r w:rsidR="00DE63CD" w:rsidRPr="0082167A">
        <w:rPr>
          <w:sz w:val="24"/>
          <w:szCs w:val="24"/>
        </w:rPr>
        <w:tab/>
      </w:r>
    </w:p>
    <w:p w:rsidR="00DD13E3" w:rsidRPr="0082167A" w:rsidRDefault="00DD13E3">
      <w:pPr>
        <w:rPr>
          <w:b/>
          <w:sz w:val="24"/>
          <w:szCs w:val="24"/>
        </w:rPr>
      </w:pPr>
    </w:p>
    <w:p w:rsidR="00DE43C4" w:rsidRPr="0082167A" w:rsidRDefault="00DD13E3" w:rsidP="00DE43C4">
      <w:pPr>
        <w:rPr>
          <w:b/>
          <w:sz w:val="24"/>
          <w:szCs w:val="24"/>
        </w:rPr>
      </w:pPr>
      <w:r w:rsidRPr="0082167A">
        <w:rPr>
          <w:b/>
          <w:sz w:val="24"/>
          <w:szCs w:val="24"/>
        </w:rPr>
        <w:t>POLICY PURPOSE</w:t>
      </w:r>
      <w:r w:rsidR="00EF36B7" w:rsidRPr="0082167A">
        <w:rPr>
          <w:b/>
          <w:sz w:val="24"/>
          <w:szCs w:val="24"/>
        </w:rPr>
        <w:t>:</w:t>
      </w:r>
      <w:r w:rsidRPr="0082167A">
        <w:rPr>
          <w:b/>
          <w:sz w:val="24"/>
          <w:szCs w:val="24"/>
        </w:rPr>
        <w:tab/>
      </w:r>
    </w:p>
    <w:p w:rsidR="006A34A4" w:rsidRDefault="00D24B1A" w:rsidP="00DE43C4">
      <w:pPr>
        <w:rPr>
          <w:sz w:val="24"/>
          <w:szCs w:val="24"/>
        </w:rPr>
      </w:pPr>
      <w:r>
        <w:rPr>
          <w:sz w:val="24"/>
          <w:szCs w:val="24"/>
        </w:rPr>
        <w:t>P</w:t>
      </w:r>
      <w:r w:rsidR="00783FCF" w:rsidRPr="0082167A">
        <w:rPr>
          <w:sz w:val="24"/>
          <w:szCs w:val="24"/>
        </w:rPr>
        <w:t xml:space="preserve">rovide </w:t>
      </w:r>
      <w:r w:rsidR="006A34A4">
        <w:rPr>
          <w:sz w:val="24"/>
          <w:szCs w:val="24"/>
        </w:rPr>
        <w:t>required expectations of healthcare workers</w:t>
      </w:r>
      <w:r w:rsidR="00783FCF" w:rsidRPr="0082167A">
        <w:rPr>
          <w:sz w:val="24"/>
          <w:szCs w:val="24"/>
        </w:rPr>
        <w:t xml:space="preserve"> to prevent the transmission of influenza among patients, the community and staff members as recommended by the CDC.  </w:t>
      </w:r>
    </w:p>
    <w:p w:rsidR="00783FCF" w:rsidRDefault="006A34A4" w:rsidP="00DE43C4">
      <w:pPr>
        <w:rPr>
          <w:sz w:val="24"/>
          <w:szCs w:val="24"/>
        </w:rPr>
      </w:pPr>
      <w:r>
        <w:rPr>
          <w:sz w:val="24"/>
          <w:szCs w:val="24"/>
        </w:rPr>
        <w:t xml:space="preserve">Promote a safe environment for our patients, community and staff members. </w:t>
      </w:r>
    </w:p>
    <w:p w:rsidR="006A34A4" w:rsidRDefault="006A34A4" w:rsidP="00DE43C4">
      <w:pPr>
        <w:rPr>
          <w:sz w:val="24"/>
          <w:szCs w:val="24"/>
        </w:rPr>
      </w:pPr>
    </w:p>
    <w:p w:rsidR="006A34A4" w:rsidRPr="006A34A4" w:rsidRDefault="006A34A4" w:rsidP="00DE43C4">
      <w:pPr>
        <w:rPr>
          <w:b/>
          <w:sz w:val="24"/>
          <w:szCs w:val="24"/>
        </w:rPr>
      </w:pPr>
      <w:r w:rsidRPr="006A34A4">
        <w:rPr>
          <w:b/>
          <w:sz w:val="24"/>
          <w:szCs w:val="24"/>
        </w:rPr>
        <w:t>Influenza Vaccination Program:</w:t>
      </w:r>
    </w:p>
    <w:p w:rsidR="00783FCF" w:rsidRPr="0082167A" w:rsidRDefault="00783FCF" w:rsidP="006A34A4">
      <w:pPr>
        <w:numPr>
          <w:ilvl w:val="0"/>
          <w:numId w:val="6"/>
        </w:numPr>
        <w:rPr>
          <w:sz w:val="24"/>
          <w:szCs w:val="24"/>
        </w:rPr>
      </w:pPr>
      <w:r w:rsidRPr="0082167A">
        <w:rPr>
          <w:sz w:val="24"/>
          <w:szCs w:val="24"/>
        </w:rPr>
        <w:t>University requires that all employees, cont</w:t>
      </w:r>
      <w:r w:rsidR="005A0BF2" w:rsidRPr="0082167A">
        <w:rPr>
          <w:sz w:val="24"/>
          <w:szCs w:val="24"/>
        </w:rPr>
        <w:t>r</w:t>
      </w:r>
      <w:r w:rsidRPr="0082167A">
        <w:rPr>
          <w:sz w:val="24"/>
          <w:szCs w:val="24"/>
        </w:rPr>
        <w:t xml:space="preserve">acted employees, </w:t>
      </w:r>
      <w:r w:rsidR="00837642" w:rsidRPr="0082167A">
        <w:rPr>
          <w:sz w:val="24"/>
          <w:szCs w:val="24"/>
        </w:rPr>
        <w:t xml:space="preserve">and </w:t>
      </w:r>
      <w:r w:rsidRPr="0082167A">
        <w:rPr>
          <w:sz w:val="24"/>
          <w:szCs w:val="24"/>
        </w:rPr>
        <w:t>volunteers</w:t>
      </w:r>
      <w:r w:rsidR="00837642" w:rsidRPr="0082167A">
        <w:rPr>
          <w:sz w:val="24"/>
          <w:szCs w:val="24"/>
        </w:rPr>
        <w:t xml:space="preserve"> </w:t>
      </w:r>
      <w:r w:rsidRPr="0082167A">
        <w:rPr>
          <w:sz w:val="24"/>
          <w:szCs w:val="24"/>
        </w:rPr>
        <w:t xml:space="preserve">participate in the annual influenza </w:t>
      </w:r>
      <w:r w:rsidR="00837642" w:rsidRPr="0082167A">
        <w:rPr>
          <w:sz w:val="24"/>
          <w:szCs w:val="24"/>
        </w:rPr>
        <w:t xml:space="preserve">vaccination program.  Physicians </w:t>
      </w:r>
      <w:r w:rsidR="00560635" w:rsidRPr="0082167A">
        <w:rPr>
          <w:sz w:val="24"/>
          <w:szCs w:val="24"/>
        </w:rPr>
        <w:t>and allied</w:t>
      </w:r>
      <w:r w:rsidR="00837642" w:rsidRPr="0082167A">
        <w:rPr>
          <w:sz w:val="24"/>
          <w:szCs w:val="24"/>
        </w:rPr>
        <w:t xml:space="preserve"> health professionals credentialed through the Medical Staff Office (MSO) provide proof of vaccination or signed declination form to the MSO.  Students provide proof of vaccination via the school liaison.</w:t>
      </w:r>
      <w:r w:rsidR="00392804" w:rsidRPr="0082167A">
        <w:rPr>
          <w:sz w:val="24"/>
          <w:szCs w:val="24"/>
        </w:rPr>
        <w:t xml:space="preserve">  Vendors are responsible for providing vaccination status information to the Purchasing Department.  </w:t>
      </w:r>
      <w:r w:rsidR="002845F8" w:rsidRPr="0082167A">
        <w:rPr>
          <w:sz w:val="24"/>
          <w:szCs w:val="24"/>
        </w:rPr>
        <w:t xml:space="preserve"> Ambulance service personnel wear masks when they enter the ED if not vaccinated.  Ambulance services are responsible for education and compliance of their staff.</w:t>
      </w:r>
    </w:p>
    <w:p w:rsidR="00392804" w:rsidRPr="0082167A" w:rsidRDefault="00392804" w:rsidP="006A34A4">
      <w:pPr>
        <w:numPr>
          <w:ilvl w:val="0"/>
          <w:numId w:val="6"/>
        </w:numPr>
        <w:rPr>
          <w:sz w:val="24"/>
          <w:szCs w:val="24"/>
        </w:rPr>
      </w:pPr>
      <w:r w:rsidRPr="0082167A">
        <w:rPr>
          <w:sz w:val="24"/>
          <w:szCs w:val="24"/>
        </w:rPr>
        <w:t>Influenza vaccination is given free of charge to all employees, volunteers and medical staff.</w:t>
      </w:r>
    </w:p>
    <w:p w:rsidR="00392804" w:rsidRPr="0082167A" w:rsidRDefault="00392804" w:rsidP="006A34A4">
      <w:pPr>
        <w:numPr>
          <w:ilvl w:val="0"/>
          <w:numId w:val="6"/>
        </w:numPr>
        <w:rPr>
          <w:sz w:val="24"/>
          <w:szCs w:val="24"/>
        </w:rPr>
      </w:pPr>
      <w:r w:rsidRPr="0082167A">
        <w:rPr>
          <w:sz w:val="24"/>
          <w:szCs w:val="24"/>
        </w:rPr>
        <w:t xml:space="preserve">Employee Health is responsible </w:t>
      </w:r>
      <w:r w:rsidR="006A34A4">
        <w:rPr>
          <w:sz w:val="24"/>
          <w:szCs w:val="24"/>
        </w:rPr>
        <w:t xml:space="preserve">for the coordination of the Influenza vaccine program including </w:t>
      </w:r>
      <w:r w:rsidRPr="0082167A">
        <w:rPr>
          <w:sz w:val="24"/>
          <w:szCs w:val="24"/>
        </w:rPr>
        <w:t>informing personnel about the start date and times for vaccination.  Vaccination</w:t>
      </w:r>
      <w:r w:rsidR="005A0BF2" w:rsidRPr="0082167A">
        <w:rPr>
          <w:sz w:val="24"/>
          <w:szCs w:val="24"/>
        </w:rPr>
        <w:t xml:space="preserve"> period will be determined by Employee Health with the advice and consent of the IP</w:t>
      </w:r>
      <w:r w:rsidR="006A34A4">
        <w:rPr>
          <w:sz w:val="24"/>
          <w:szCs w:val="24"/>
        </w:rPr>
        <w:t xml:space="preserve"> department and/or Infection Prevention C</w:t>
      </w:r>
      <w:r w:rsidR="005A0BF2" w:rsidRPr="0082167A">
        <w:rPr>
          <w:sz w:val="24"/>
          <w:szCs w:val="24"/>
        </w:rPr>
        <w:t>ommittee</w:t>
      </w:r>
      <w:r w:rsidRPr="0082167A">
        <w:rPr>
          <w:sz w:val="24"/>
          <w:szCs w:val="24"/>
        </w:rPr>
        <w:t xml:space="preserve"> or when the first positive test for the flu is reported by the Lab.</w:t>
      </w:r>
    </w:p>
    <w:p w:rsidR="00392804" w:rsidRPr="0082167A" w:rsidRDefault="00392804" w:rsidP="006A34A4">
      <w:pPr>
        <w:numPr>
          <w:ilvl w:val="0"/>
          <w:numId w:val="6"/>
        </w:numPr>
        <w:rPr>
          <w:sz w:val="24"/>
          <w:szCs w:val="24"/>
        </w:rPr>
      </w:pPr>
      <w:r w:rsidRPr="0082167A">
        <w:rPr>
          <w:sz w:val="24"/>
          <w:szCs w:val="24"/>
        </w:rPr>
        <w:t xml:space="preserve">Staff is </w:t>
      </w:r>
      <w:r w:rsidRPr="007E5F7F">
        <w:rPr>
          <w:b/>
          <w:sz w:val="24"/>
          <w:szCs w:val="24"/>
        </w:rPr>
        <w:t>required to be vaccinated</w:t>
      </w:r>
      <w:r w:rsidRPr="0082167A">
        <w:rPr>
          <w:sz w:val="24"/>
          <w:szCs w:val="24"/>
        </w:rPr>
        <w:t xml:space="preserve"> </w:t>
      </w:r>
      <w:r w:rsidR="007C0FB6" w:rsidRPr="0082167A">
        <w:rPr>
          <w:b/>
          <w:sz w:val="24"/>
          <w:szCs w:val="24"/>
        </w:rPr>
        <w:t>or sign a declination</w:t>
      </w:r>
      <w:r w:rsidR="007C0FB6" w:rsidRPr="0082167A">
        <w:rPr>
          <w:sz w:val="24"/>
          <w:szCs w:val="24"/>
        </w:rPr>
        <w:t xml:space="preserve"> </w:t>
      </w:r>
      <w:r w:rsidR="0056606F" w:rsidRPr="0082167A">
        <w:rPr>
          <w:sz w:val="24"/>
          <w:szCs w:val="24"/>
        </w:rPr>
        <w:t>by</w:t>
      </w:r>
      <w:r w:rsidR="00F32989" w:rsidRPr="0082167A">
        <w:rPr>
          <w:sz w:val="24"/>
          <w:szCs w:val="24"/>
        </w:rPr>
        <w:t xml:space="preserve"> </w:t>
      </w:r>
      <w:r w:rsidR="007C0FB6" w:rsidRPr="0082167A">
        <w:rPr>
          <w:b/>
          <w:sz w:val="24"/>
          <w:szCs w:val="24"/>
        </w:rPr>
        <w:t>December 31</w:t>
      </w:r>
      <w:r w:rsidR="0056606F" w:rsidRPr="0082167A">
        <w:rPr>
          <w:sz w:val="24"/>
          <w:szCs w:val="24"/>
        </w:rPr>
        <w:t xml:space="preserve">.  Employees requesting an exemption from the vaccine </w:t>
      </w:r>
      <w:r w:rsidR="007E5F7F">
        <w:rPr>
          <w:sz w:val="24"/>
          <w:szCs w:val="24"/>
        </w:rPr>
        <w:t xml:space="preserve">must </w:t>
      </w:r>
      <w:r w:rsidR="0056606F" w:rsidRPr="0082167A">
        <w:rPr>
          <w:sz w:val="24"/>
          <w:szCs w:val="24"/>
        </w:rPr>
        <w:t xml:space="preserve">have the reason for the request evaluated </w:t>
      </w:r>
      <w:r w:rsidR="007E5F7F">
        <w:rPr>
          <w:sz w:val="24"/>
          <w:szCs w:val="24"/>
        </w:rPr>
        <w:t>by</w:t>
      </w:r>
      <w:r w:rsidR="0056606F" w:rsidRPr="0082167A">
        <w:rPr>
          <w:sz w:val="24"/>
          <w:szCs w:val="24"/>
        </w:rPr>
        <w:t xml:space="preserve"> Employee Health for medical exemptions.  All other requests a</w:t>
      </w:r>
      <w:r w:rsidR="007E5F7F">
        <w:rPr>
          <w:sz w:val="24"/>
          <w:szCs w:val="24"/>
        </w:rPr>
        <w:t>re evaluated by Human Resources and or HR designee.</w:t>
      </w:r>
    </w:p>
    <w:p w:rsidR="00392804" w:rsidRPr="0082167A" w:rsidRDefault="00392804" w:rsidP="006A34A4">
      <w:pPr>
        <w:numPr>
          <w:ilvl w:val="0"/>
          <w:numId w:val="6"/>
        </w:numPr>
        <w:rPr>
          <w:sz w:val="24"/>
          <w:szCs w:val="24"/>
        </w:rPr>
      </w:pPr>
      <w:r w:rsidRPr="0082167A">
        <w:rPr>
          <w:sz w:val="24"/>
          <w:szCs w:val="24"/>
        </w:rPr>
        <w:t xml:space="preserve">Staff </w:t>
      </w:r>
      <w:r w:rsidR="005A0BF2" w:rsidRPr="0082167A">
        <w:rPr>
          <w:sz w:val="24"/>
          <w:szCs w:val="24"/>
        </w:rPr>
        <w:t xml:space="preserve">and volunteers </w:t>
      </w:r>
      <w:r w:rsidRPr="0082167A">
        <w:rPr>
          <w:sz w:val="24"/>
          <w:szCs w:val="24"/>
        </w:rPr>
        <w:t xml:space="preserve">who receive the vaccine are given a sticker by Employee Health to be worn on the badge from </w:t>
      </w:r>
      <w:r w:rsidR="00C81DAF" w:rsidRPr="0082167A">
        <w:rPr>
          <w:sz w:val="24"/>
          <w:szCs w:val="24"/>
        </w:rPr>
        <w:t>the date of vaccination</w:t>
      </w:r>
      <w:r w:rsidRPr="0082167A">
        <w:rPr>
          <w:sz w:val="24"/>
          <w:szCs w:val="24"/>
        </w:rPr>
        <w:t xml:space="preserve"> </w:t>
      </w:r>
      <w:r w:rsidR="00C81DAF" w:rsidRPr="0082167A">
        <w:rPr>
          <w:sz w:val="24"/>
          <w:szCs w:val="24"/>
        </w:rPr>
        <w:t>through</w:t>
      </w:r>
      <w:r w:rsidRPr="0082167A">
        <w:rPr>
          <w:sz w:val="24"/>
          <w:szCs w:val="24"/>
        </w:rPr>
        <w:t xml:space="preserve"> March 31.  </w:t>
      </w:r>
    </w:p>
    <w:p w:rsidR="002841F2" w:rsidRPr="0082167A" w:rsidRDefault="005E1830" w:rsidP="006A34A4">
      <w:pPr>
        <w:numPr>
          <w:ilvl w:val="0"/>
          <w:numId w:val="6"/>
        </w:numPr>
        <w:rPr>
          <w:sz w:val="24"/>
          <w:szCs w:val="24"/>
        </w:rPr>
      </w:pPr>
      <w:r w:rsidRPr="0082167A">
        <w:rPr>
          <w:b/>
          <w:sz w:val="24"/>
          <w:szCs w:val="24"/>
        </w:rPr>
        <w:t>Unvaccinated</w:t>
      </w:r>
      <w:r w:rsidRPr="0082167A">
        <w:rPr>
          <w:color w:val="FF0000"/>
          <w:sz w:val="24"/>
          <w:szCs w:val="24"/>
        </w:rPr>
        <w:t xml:space="preserve"> </w:t>
      </w:r>
      <w:r w:rsidRPr="0082167A">
        <w:rPr>
          <w:sz w:val="24"/>
          <w:szCs w:val="24"/>
        </w:rPr>
        <w:t>s</w:t>
      </w:r>
      <w:r w:rsidR="00392804" w:rsidRPr="0082167A">
        <w:rPr>
          <w:sz w:val="24"/>
          <w:szCs w:val="24"/>
        </w:rPr>
        <w:t xml:space="preserve">taff </w:t>
      </w:r>
      <w:r w:rsidR="005A0BF2" w:rsidRPr="0082167A">
        <w:rPr>
          <w:sz w:val="24"/>
          <w:szCs w:val="24"/>
        </w:rPr>
        <w:t>and volunteers</w:t>
      </w:r>
      <w:r w:rsidR="00727B59" w:rsidRPr="0082167A">
        <w:rPr>
          <w:sz w:val="24"/>
          <w:szCs w:val="24"/>
        </w:rPr>
        <w:t xml:space="preserve"> are required to wear a procedure type</w:t>
      </w:r>
      <w:r w:rsidR="004442A3" w:rsidRPr="0082167A">
        <w:rPr>
          <w:sz w:val="24"/>
          <w:szCs w:val="24"/>
        </w:rPr>
        <w:t xml:space="preserve"> ear loop</w:t>
      </w:r>
      <w:r w:rsidR="00727B59" w:rsidRPr="0082167A">
        <w:rPr>
          <w:sz w:val="24"/>
          <w:szCs w:val="24"/>
        </w:rPr>
        <w:t xml:space="preserve"> mask in designated areas from </w:t>
      </w:r>
      <w:r w:rsidR="007C0FB6" w:rsidRPr="0082167A">
        <w:rPr>
          <w:b/>
          <w:sz w:val="24"/>
          <w:szCs w:val="24"/>
        </w:rPr>
        <w:t>the first Monday in November</w:t>
      </w:r>
      <w:r w:rsidR="007C0FB6" w:rsidRPr="0082167A">
        <w:rPr>
          <w:sz w:val="24"/>
          <w:szCs w:val="24"/>
        </w:rPr>
        <w:t xml:space="preserve"> </w:t>
      </w:r>
      <w:r w:rsidR="00727B59" w:rsidRPr="0082167A">
        <w:rPr>
          <w:sz w:val="24"/>
          <w:szCs w:val="24"/>
        </w:rPr>
        <w:t>through March 31</w:t>
      </w:r>
      <w:r w:rsidR="00FB245C" w:rsidRPr="0082167A">
        <w:rPr>
          <w:sz w:val="24"/>
          <w:szCs w:val="24"/>
        </w:rPr>
        <w:t>,</w:t>
      </w:r>
      <w:r w:rsidRPr="0082167A">
        <w:rPr>
          <w:sz w:val="24"/>
          <w:szCs w:val="24"/>
        </w:rPr>
        <w:t xml:space="preserve"> </w:t>
      </w:r>
      <w:r w:rsidR="00727B59" w:rsidRPr="0082167A">
        <w:rPr>
          <w:sz w:val="24"/>
          <w:szCs w:val="24"/>
        </w:rPr>
        <w:t>the “flu season”</w:t>
      </w:r>
      <w:r w:rsidR="002841F2" w:rsidRPr="0082167A">
        <w:rPr>
          <w:sz w:val="24"/>
          <w:szCs w:val="24"/>
        </w:rPr>
        <w:t>.</w:t>
      </w:r>
    </w:p>
    <w:p w:rsidR="00727B59" w:rsidRPr="0082167A" w:rsidRDefault="00727B59" w:rsidP="006A34A4">
      <w:pPr>
        <w:numPr>
          <w:ilvl w:val="0"/>
          <w:numId w:val="6"/>
        </w:numPr>
        <w:rPr>
          <w:sz w:val="24"/>
          <w:szCs w:val="24"/>
        </w:rPr>
      </w:pPr>
      <w:r w:rsidRPr="0082167A">
        <w:rPr>
          <w:sz w:val="24"/>
          <w:szCs w:val="24"/>
        </w:rPr>
        <w:t>Place</w:t>
      </w:r>
      <w:r w:rsidR="004442A3" w:rsidRPr="0082167A">
        <w:rPr>
          <w:sz w:val="24"/>
          <w:szCs w:val="24"/>
        </w:rPr>
        <w:t>s</w:t>
      </w:r>
      <w:r w:rsidRPr="0082167A">
        <w:rPr>
          <w:sz w:val="24"/>
          <w:szCs w:val="24"/>
        </w:rPr>
        <w:t xml:space="preserve"> and times when masks are required</w:t>
      </w:r>
      <w:r w:rsidR="002A4D60" w:rsidRPr="0082167A">
        <w:rPr>
          <w:sz w:val="24"/>
          <w:szCs w:val="24"/>
        </w:rPr>
        <w:t xml:space="preserve"> to be worn by unvaccinated staff</w:t>
      </w:r>
      <w:r w:rsidR="00B42FAE" w:rsidRPr="0082167A">
        <w:rPr>
          <w:sz w:val="24"/>
          <w:szCs w:val="24"/>
        </w:rPr>
        <w:t xml:space="preserve"> and volunteers</w:t>
      </w:r>
      <w:r w:rsidRPr="0082167A">
        <w:rPr>
          <w:sz w:val="24"/>
          <w:szCs w:val="24"/>
        </w:rPr>
        <w:t>:</w:t>
      </w:r>
    </w:p>
    <w:p w:rsidR="00727B59" w:rsidRPr="0082167A" w:rsidRDefault="00727B59" w:rsidP="00850989">
      <w:pPr>
        <w:numPr>
          <w:ilvl w:val="1"/>
          <w:numId w:val="6"/>
        </w:numPr>
        <w:ind w:left="720"/>
        <w:rPr>
          <w:sz w:val="24"/>
          <w:szCs w:val="24"/>
        </w:rPr>
      </w:pPr>
      <w:r w:rsidRPr="0082167A">
        <w:rPr>
          <w:sz w:val="24"/>
          <w:szCs w:val="24"/>
        </w:rPr>
        <w:t xml:space="preserve">Locations where patient and staff interactions/exposures may occur: nursing stations, patient transport (includes elevators, if patients or other staff are present), </w:t>
      </w:r>
      <w:r w:rsidR="00B42FAE" w:rsidRPr="0082167A">
        <w:rPr>
          <w:sz w:val="24"/>
          <w:szCs w:val="24"/>
        </w:rPr>
        <w:t xml:space="preserve">                   non-public </w:t>
      </w:r>
      <w:r w:rsidRPr="0082167A">
        <w:rPr>
          <w:sz w:val="24"/>
          <w:szCs w:val="24"/>
        </w:rPr>
        <w:t>hallways accessing procedure areas, registration offices, visitor security and information desks.</w:t>
      </w:r>
    </w:p>
    <w:p w:rsidR="00727B59" w:rsidRDefault="00727B59" w:rsidP="00850989">
      <w:pPr>
        <w:numPr>
          <w:ilvl w:val="1"/>
          <w:numId w:val="6"/>
        </w:numPr>
        <w:ind w:left="720"/>
        <w:rPr>
          <w:sz w:val="24"/>
          <w:szCs w:val="24"/>
        </w:rPr>
      </w:pPr>
      <w:r w:rsidRPr="0082167A">
        <w:rPr>
          <w:sz w:val="24"/>
          <w:szCs w:val="24"/>
        </w:rPr>
        <w:t>Job tasks that require masks, regardless of location</w:t>
      </w:r>
      <w:r w:rsidR="002A4D60" w:rsidRPr="0082167A">
        <w:rPr>
          <w:sz w:val="24"/>
          <w:szCs w:val="24"/>
        </w:rPr>
        <w:t>, whe</w:t>
      </w:r>
      <w:r w:rsidR="002058E7" w:rsidRPr="0082167A">
        <w:rPr>
          <w:sz w:val="24"/>
          <w:szCs w:val="24"/>
        </w:rPr>
        <w:t>n</w:t>
      </w:r>
      <w:r w:rsidR="002A4D60" w:rsidRPr="0082167A">
        <w:rPr>
          <w:sz w:val="24"/>
          <w:szCs w:val="24"/>
        </w:rPr>
        <w:t xml:space="preserve"> patients are or may be present</w:t>
      </w:r>
      <w:r w:rsidR="004E0305" w:rsidRPr="0082167A">
        <w:rPr>
          <w:sz w:val="24"/>
          <w:szCs w:val="24"/>
        </w:rPr>
        <w:t xml:space="preserve"> </w:t>
      </w:r>
      <w:r w:rsidRPr="0082167A">
        <w:rPr>
          <w:sz w:val="24"/>
          <w:szCs w:val="24"/>
        </w:rPr>
        <w:t xml:space="preserve">patient registration, case management, environmental services, volunteers, dietary </w:t>
      </w:r>
      <w:r w:rsidRPr="0082167A">
        <w:rPr>
          <w:sz w:val="24"/>
          <w:szCs w:val="24"/>
        </w:rPr>
        <w:lastRenderedPageBreak/>
        <w:t xml:space="preserve">services, </w:t>
      </w:r>
      <w:r w:rsidR="00923480" w:rsidRPr="0082167A">
        <w:rPr>
          <w:sz w:val="24"/>
          <w:szCs w:val="24"/>
        </w:rPr>
        <w:t xml:space="preserve">IT maintenance in patient rooms or nursing stations, </w:t>
      </w:r>
      <w:r w:rsidRPr="0082167A">
        <w:rPr>
          <w:sz w:val="24"/>
          <w:szCs w:val="24"/>
        </w:rPr>
        <w:t>maintenance and repair of patient rooms.</w:t>
      </w:r>
    </w:p>
    <w:p w:rsidR="00276B78" w:rsidRDefault="00850989" w:rsidP="00850989">
      <w:pPr>
        <w:numPr>
          <w:ilvl w:val="1"/>
          <w:numId w:val="6"/>
        </w:numPr>
        <w:ind w:left="720"/>
        <w:rPr>
          <w:sz w:val="24"/>
          <w:szCs w:val="24"/>
        </w:rPr>
      </w:pPr>
      <w:r>
        <w:rPr>
          <w:sz w:val="24"/>
          <w:szCs w:val="24"/>
        </w:rPr>
        <w:t>Any location IF the employee has dry cough, sore throat, or fever 100.0 F or greater.</w:t>
      </w:r>
      <w:r w:rsidR="00E27162">
        <w:rPr>
          <w:sz w:val="24"/>
          <w:szCs w:val="24"/>
        </w:rPr>
        <w:t xml:space="preserve"> </w:t>
      </w:r>
    </w:p>
    <w:p w:rsidR="00850989" w:rsidRPr="0082167A" w:rsidRDefault="00276B78" w:rsidP="00850989">
      <w:pPr>
        <w:numPr>
          <w:ilvl w:val="1"/>
          <w:numId w:val="6"/>
        </w:numPr>
        <w:ind w:left="720"/>
        <w:rPr>
          <w:sz w:val="24"/>
          <w:szCs w:val="24"/>
        </w:rPr>
      </w:pPr>
      <w:r>
        <w:rPr>
          <w:sz w:val="24"/>
          <w:szCs w:val="24"/>
        </w:rPr>
        <w:t>U</w:t>
      </w:r>
      <w:r w:rsidR="00E27162">
        <w:rPr>
          <w:sz w:val="24"/>
          <w:szCs w:val="24"/>
        </w:rPr>
        <w:t xml:space="preserve">nvaccinated employees with symptoms </w:t>
      </w:r>
      <w:r w:rsidR="00E27162" w:rsidRPr="00276B78">
        <w:rPr>
          <w:i/>
          <w:sz w:val="24"/>
          <w:szCs w:val="24"/>
          <w:u w:val="single"/>
        </w:rPr>
        <w:t>must be relieved of duty and directed home</w:t>
      </w:r>
      <w:r w:rsidR="00E27162">
        <w:rPr>
          <w:sz w:val="24"/>
          <w:szCs w:val="24"/>
        </w:rPr>
        <w:t>.</w:t>
      </w:r>
    </w:p>
    <w:p w:rsidR="00727B59" w:rsidRPr="0082167A" w:rsidRDefault="00727B59" w:rsidP="00392804">
      <w:pPr>
        <w:numPr>
          <w:ilvl w:val="0"/>
          <w:numId w:val="6"/>
        </w:numPr>
        <w:rPr>
          <w:sz w:val="24"/>
          <w:szCs w:val="24"/>
        </w:rPr>
      </w:pPr>
      <w:r w:rsidRPr="0082167A">
        <w:rPr>
          <w:sz w:val="24"/>
          <w:szCs w:val="24"/>
        </w:rPr>
        <w:t>Areas where masks are not required:</w:t>
      </w:r>
    </w:p>
    <w:p w:rsidR="00923480" w:rsidRPr="0082167A" w:rsidRDefault="00923480" w:rsidP="00850989">
      <w:pPr>
        <w:numPr>
          <w:ilvl w:val="1"/>
          <w:numId w:val="6"/>
        </w:numPr>
        <w:ind w:left="720"/>
        <w:rPr>
          <w:sz w:val="24"/>
          <w:szCs w:val="24"/>
        </w:rPr>
      </w:pPr>
      <w:r w:rsidRPr="0082167A">
        <w:rPr>
          <w:sz w:val="24"/>
          <w:szCs w:val="24"/>
        </w:rPr>
        <w:t>Break room/cafeteria</w:t>
      </w:r>
      <w:r w:rsidR="007D617B">
        <w:rPr>
          <w:sz w:val="24"/>
          <w:szCs w:val="24"/>
        </w:rPr>
        <w:t xml:space="preserve"> while eating only (masks must be worn when not eating)</w:t>
      </w:r>
    </w:p>
    <w:p w:rsidR="00923480" w:rsidRPr="0082167A" w:rsidRDefault="00923480" w:rsidP="00850989">
      <w:pPr>
        <w:numPr>
          <w:ilvl w:val="1"/>
          <w:numId w:val="6"/>
        </w:numPr>
        <w:ind w:left="720"/>
        <w:rPr>
          <w:sz w:val="24"/>
          <w:szCs w:val="24"/>
        </w:rPr>
      </w:pPr>
      <w:r w:rsidRPr="0082167A">
        <w:rPr>
          <w:sz w:val="24"/>
          <w:szCs w:val="24"/>
        </w:rPr>
        <w:t>Outside of the facility</w:t>
      </w:r>
    </w:p>
    <w:p w:rsidR="00923480" w:rsidRPr="0082167A" w:rsidRDefault="00923480" w:rsidP="00850989">
      <w:pPr>
        <w:numPr>
          <w:ilvl w:val="1"/>
          <w:numId w:val="6"/>
        </w:numPr>
        <w:ind w:left="720"/>
        <w:rPr>
          <w:sz w:val="24"/>
          <w:szCs w:val="24"/>
        </w:rPr>
      </w:pPr>
      <w:r w:rsidRPr="0082167A">
        <w:rPr>
          <w:sz w:val="24"/>
          <w:szCs w:val="24"/>
        </w:rPr>
        <w:t xml:space="preserve">Employee </w:t>
      </w:r>
      <w:r w:rsidR="007D617B">
        <w:rPr>
          <w:sz w:val="24"/>
          <w:szCs w:val="24"/>
        </w:rPr>
        <w:t xml:space="preserve">entrances / </w:t>
      </w:r>
      <w:r w:rsidRPr="0082167A">
        <w:rPr>
          <w:sz w:val="24"/>
          <w:szCs w:val="24"/>
        </w:rPr>
        <w:t>exits</w:t>
      </w:r>
    </w:p>
    <w:p w:rsidR="00923480" w:rsidRPr="0082167A" w:rsidRDefault="00923480" w:rsidP="00850989">
      <w:pPr>
        <w:numPr>
          <w:ilvl w:val="1"/>
          <w:numId w:val="6"/>
        </w:numPr>
        <w:ind w:left="720"/>
        <w:rPr>
          <w:sz w:val="24"/>
          <w:szCs w:val="24"/>
        </w:rPr>
      </w:pPr>
      <w:r w:rsidRPr="0082167A">
        <w:rPr>
          <w:sz w:val="24"/>
          <w:szCs w:val="24"/>
        </w:rPr>
        <w:t>Public hallways where exposures are unlikely or the risk is no more likely than in the community</w:t>
      </w:r>
    </w:p>
    <w:p w:rsidR="00923480" w:rsidRPr="0082167A" w:rsidRDefault="00923480" w:rsidP="00850989">
      <w:pPr>
        <w:numPr>
          <w:ilvl w:val="1"/>
          <w:numId w:val="6"/>
        </w:numPr>
        <w:ind w:left="720"/>
        <w:rPr>
          <w:sz w:val="24"/>
          <w:szCs w:val="24"/>
        </w:rPr>
      </w:pPr>
      <w:r w:rsidRPr="0082167A">
        <w:rPr>
          <w:sz w:val="24"/>
          <w:szCs w:val="24"/>
        </w:rPr>
        <w:t>Work areas that preclude patient contact: work benches in the Lab, dark rooms, and equipment processing areas, IT, and kitchen or supply warehouses.</w:t>
      </w:r>
    </w:p>
    <w:p w:rsidR="00923480" w:rsidRPr="0082167A" w:rsidRDefault="00923480" w:rsidP="00850989">
      <w:pPr>
        <w:numPr>
          <w:ilvl w:val="1"/>
          <w:numId w:val="6"/>
        </w:numPr>
        <w:ind w:left="720"/>
        <w:rPr>
          <w:sz w:val="24"/>
          <w:szCs w:val="24"/>
        </w:rPr>
      </w:pPr>
      <w:r w:rsidRPr="0082167A">
        <w:rPr>
          <w:sz w:val="24"/>
          <w:szCs w:val="24"/>
        </w:rPr>
        <w:t xml:space="preserve">Non-clinical or office settings, or where spatial distancing (greater than 6 </w:t>
      </w:r>
      <w:r w:rsidR="009F517F" w:rsidRPr="0082167A">
        <w:rPr>
          <w:sz w:val="24"/>
          <w:szCs w:val="24"/>
        </w:rPr>
        <w:t>feet)</w:t>
      </w:r>
      <w:r w:rsidRPr="0082167A">
        <w:rPr>
          <w:sz w:val="24"/>
          <w:szCs w:val="24"/>
        </w:rPr>
        <w:t xml:space="preserve"> can be used to minimize exposures.</w:t>
      </w:r>
    </w:p>
    <w:p w:rsidR="005D02E6" w:rsidRPr="0082167A" w:rsidRDefault="005D02E6" w:rsidP="00392804">
      <w:pPr>
        <w:numPr>
          <w:ilvl w:val="0"/>
          <w:numId w:val="6"/>
        </w:numPr>
        <w:rPr>
          <w:sz w:val="24"/>
          <w:szCs w:val="24"/>
        </w:rPr>
      </w:pPr>
      <w:r w:rsidRPr="0082167A">
        <w:rPr>
          <w:sz w:val="24"/>
          <w:szCs w:val="24"/>
        </w:rPr>
        <w:t>Proper mask use</w:t>
      </w:r>
    </w:p>
    <w:p w:rsidR="002845F8" w:rsidRPr="0082167A" w:rsidRDefault="002845F8" w:rsidP="00E27162">
      <w:pPr>
        <w:numPr>
          <w:ilvl w:val="1"/>
          <w:numId w:val="6"/>
        </w:numPr>
        <w:ind w:left="720"/>
        <w:rPr>
          <w:sz w:val="24"/>
          <w:szCs w:val="24"/>
        </w:rPr>
      </w:pPr>
      <w:r w:rsidRPr="0082167A">
        <w:rPr>
          <w:sz w:val="24"/>
          <w:szCs w:val="24"/>
        </w:rPr>
        <w:t>How to put on the mask for a secure fit:</w:t>
      </w:r>
    </w:p>
    <w:p w:rsidR="002845F8" w:rsidRPr="0082167A" w:rsidRDefault="002845F8" w:rsidP="00E27162">
      <w:pPr>
        <w:numPr>
          <w:ilvl w:val="1"/>
          <w:numId w:val="9"/>
        </w:numPr>
        <w:rPr>
          <w:sz w:val="24"/>
          <w:szCs w:val="24"/>
        </w:rPr>
      </w:pPr>
      <w:r w:rsidRPr="0082167A">
        <w:rPr>
          <w:sz w:val="24"/>
          <w:szCs w:val="24"/>
        </w:rPr>
        <w:t>Perform hand hygiene.</w:t>
      </w:r>
    </w:p>
    <w:p w:rsidR="002845F8" w:rsidRPr="0082167A" w:rsidRDefault="002845F8" w:rsidP="00E27162">
      <w:pPr>
        <w:numPr>
          <w:ilvl w:val="1"/>
          <w:numId w:val="9"/>
        </w:numPr>
        <w:rPr>
          <w:sz w:val="24"/>
          <w:szCs w:val="24"/>
        </w:rPr>
      </w:pPr>
      <w:r w:rsidRPr="0082167A">
        <w:rPr>
          <w:sz w:val="24"/>
          <w:szCs w:val="24"/>
        </w:rPr>
        <w:t>Place mask over nose, mouth and chin.</w:t>
      </w:r>
    </w:p>
    <w:p w:rsidR="002845F8" w:rsidRPr="0082167A" w:rsidRDefault="002845F8" w:rsidP="00E27162">
      <w:pPr>
        <w:numPr>
          <w:ilvl w:val="1"/>
          <w:numId w:val="9"/>
        </w:numPr>
        <w:rPr>
          <w:sz w:val="24"/>
          <w:szCs w:val="24"/>
        </w:rPr>
      </w:pPr>
      <w:r w:rsidRPr="0082167A">
        <w:rPr>
          <w:sz w:val="24"/>
          <w:szCs w:val="24"/>
        </w:rPr>
        <w:t>Fit flexible nose piece over bridge of nose.</w:t>
      </w:r>
    </w:p>
    <w:p w:rsidR="002845F8" w:rsidRPr="0082167A" w:rsidRDefault="002845F8" w:rsidP="00E27162">
      <w:pPr>
        <w:numPr>
          <w:ilvl w:val="1"/>
          <w:numId w:val="9"/>
        </w:numPr>
        <w:rPr>
          <w:sz w:val="24"/>
          <w:szCs w:val="24"/>
        </w:rPr>
      </w:pPr>
      <w:r w:rsidRPr="0082167A">
        <w:rPr>
          <w:sz w:val="24"/>
          <w:szCs w:val="24"/>
        </w:rPr>
        <w:t>Secure on head with elastic ear loops.</w:t>
      </w:r>
    </w:p>
    <w:p w:rsidR="00E27162" w:rsidRDefault="002845F8" w:rsidP="00E27162">
      <w:pPr>
        <w:numPr>
          <w:ilvl w:val="1"/>
          <w:numId w:val="9"/>
        </w:numPr>
        <w:rPr>
          <w:sz w:val="24"/>
          <w:szCs w:val="24"/>
        </w:rPr>
      </w:pPr>
      <w:r w:rsidRPr="0082167A">
        <w:rPr>
          <w:sz w:val="24"/>
          <w:szCs w:val="24"/>
        </w:rPr>
        <w:t xml:space="preserve">Adjust to fit.  </w:t>
      </w:r>
    </w:p>
    <w:p w:rsidR="002845F8" w:rsidRPr="0082167A" w:rsidRDefault="002845F8" w:rsidP="00E27162">
      <w:pPr>
        <w:numPr>
          <w:ilvl w:val="1"/>
          <w:numId w:val="9"/>
        </w:numPr>
        <w:rPr>
          <w:sz w:val="24"/>
          <w:szCs w:val="24"/>
        </w:rPr>
      </w:pPr>
      <w:r w:rsidRPr="0082167A">
        <w:rPr>
          <w:i/>
          <w:sz w:val="24"/>
          <w:szCs w:val="24"/>
        </w:rPr>
        <w:t>Mask must be securely fitted, covering nose, mouth and chin the entire time it is required to be worn.</w:t>
      </w:r>
    </w:p>
    <w:p w:rsidR="002845F8" w:rsidRPr="0082167A" w:rsidRDefault="002845F8" w:rsidP="00E27162">
      <w:pPr>
        <w:numPr>
          <w:ilvl w:val="1"/>
          <w:numId w:val="6"/>
        </w:numPr>
        <w:ind w:left="720"/>
        <w:rPr>
          <w:sz w:val="24"/>
          <w:szCs w:val="24"/>
        </w:rPr>
      </w:pPr>
      <w:r w:rsidRPr="0082167A">
        <w:rPr>
          <w:sz w:val="24"/>
          <w:szCs w:val="24"/>
        </w:rPr>
        <w:t>How to remove the mask:</w:t>
      </w:r>
    </w:p>
    <w:p w:rsidR="002845F8" w:rsidRPr="0082167A" w:rsidRDefault="002845F8" w:rsidP="00E27162">
      <w:pPr>
        <w:numPr>
          <w:ilvl w:val="1"/>
          <w:numId w:val="11"/>
        </w:numPr>
        <w:rPr>
          <w:sz w:val="24"/>
          <w:szCs w:val="24"/>
        </w:rPr>
      </w:pPr>
      <w:r w:rsidRPr="0082167A">
        <w:rPr>
          <w:sz w:val="24"/>
          <w:szCs w:val="24"/>
        </w:rPr>
        <w:t>If wearing gloves, remove gloves prior to removing mask.</w:t>
      </w:r>
    </w:p>
    <w:p w:rsidR="002845F8" w:rsidRPr="0082167A" w:rsidRDefault="002845F8" w:rsidP="00E27162">
      <w:pPr>
        <w:numPr>
          <w:ilvl w:val="1"/>
          <w:numId w:val="11"/>
        </w:numPr>
        <w:rPr>
          <w:sz w:val="24"/>
          <w:szCs w:val="24"/>
        </w:rPr>
      </w:pPr>
      <w:r w:rsidRPr="0082167A">
        <w:rPr>
          <w:sz w:val="24"/>
          <w:szCs w:val="24"/>
        </w:rPr>
        <w:t>For ear loop masks, place a finger between the ear and the elastic.</w:t>
      </w:r>
    </w:p>
    <w:p w:rsidR="002845F8" w:rsidRPr="0082167A" w:rsidRDefault="002845F8" w:rsidP="00E27162">
      <w:pPr>
        <w:numPr>
          <w:ilvl w:val="1"/>
          <w:numId w:val="11"/>
        </w:numPr>
        <w:rPr>
          <w:sz w:val="24"/>
          <w:szCs w:val="24"/>
        </w:rPr>
      </w:pPr>
      <w:r w:rsidRPr="0082167A">
        <w:rPr>
          <w:sz w:val="24"/>
          <w:szCs w:val="24"/>
        </w:rPr>
        <w:t>Remove mask by pulling mask away from face.</w:t>
      </w:r>
    </w:p>
    <w:p w:rsidR="002845F8" w:rsidRPr="0082167A" w:rsidRDefault="002845F8" w:rsidP="00E27162">
      <w:pPr>
        <w:numPr>
          <w:ilvl w:val="1"/>
          <w:numId w:val="11"/>
        </w:numPr>
        <w:rPr>
          <w:sz w:val="24"/>
          <w:szCs w:val="24"/>
        </w:rPr>
      </w:pPr>
      <w:r w:rsidRPr="0082167A">
        <w:rPr>
          <w:sz w:val="24"/>
          <w:szCs w:val="24"/>
        </w:rPr>
        <w:t>Discard</w:t>
      </w:r>
      <w:r w:rsidR="00FB245C" w:rsidRPr="0082167A">
        <w:rPr>
          <w:sz w:val="24"/>
          <w:szCs w:val="24"/>
        </w:rPr>
        <w:t xml:space="preserve"> in regular waste</w:t>
      </w:r>
      <w:r w:rsidRPr="0082167A">
        <w:rPr>
          <w:sz w:val="24"/>
          <w:szCs w:val="24"/>
        </w:rPr>
        <w:t>.</w:t>
      </w:r>
    </w:p>
    <w:p w:rsidR="002845F8" w:rsidRPr="0082167A" w:rsidRDefault="002845F8" w:rsidP="00E27162">
      <w:pPr>
        <w:numPr>
          <w:ilvl w:val="1"/>
          <w:numId w:val="11"/>
        </w:numPr>
        <w:rPr>
          <w:sz w:val="24"/>
          <w:szCs w:val="24"/>
        </w:rPr>
      </w:pPr>
      <w:r w:rsidRPr="0082167A">
        <w:rPr>
          <w:sz w:val="24"/>
          <w:szCs w:val="24"/>
        </w:rPr>
        <w:t>Perform hand hygiene.</w:t>
      </w:r>
    </w:p>
    <w:p w:rsidR="002845F8" w:rsidRPr="0082167A" w:rsidRDefault="002845F8" w:rsidP="00E27162">
      <w:pPr>
        <w:numPr>
          <w:ilvl w:val="1"/>
          <w:numId w:val="6"/>
        </w:numPr>
        <w:ind w:left="720"/>
        <w:rPr>
          <w:sz w:val="24"/>
          <w:szCs w:val="24"/>
        </w:rPr>
      </w:pPr>
      <w:r w:rsidRPr="0082167A">
        <w:rPr>
          <w:sz w:val="24"/>
          <w:szCs w:val="24"/>
        </w:rPr>
        <w:t>General use of the mask:</w:t>
      </w:r>
      <w:r w:rsidR="00922DA1">
        <w:rPr>
          <w:sz w:val="24"/>
          <w:szCs w:val="24"/>
        </w:rPr>
        <w:t xml:space="preserve"> </w:t>
      </w:r>
    </w:p>
    <w:p w:rsidR="002845F8" w:rsidRPr="0082167A" w:rsidRDefault="002845F8" w:rsidP="00E27162">
      <w:pPr>
        <w:ind w:left="720"/>
        <w:rPr>
          <w:sz w:val="24"/>
          <w:szCs w:val="24"/>
        </w:rPr>
      </w:pPr>
      <w:r w:rsidRPr="0082167A">
        <w:rPr>
          <w:sz w:val="24"/>
          <w:szCs w:val="24"/>
        </w:rPr>
        <w:t>Change the mask:</w:t>
      </w:r>
    </w:p>
    <w:p w:rsidR="002845F8" w:rsidRPr="0082167A" w:rsidRDefault="002845F8" w:rsidP="00E27162">
      <w:pPr>
        <w:numPr>
          <w:ilvl w:val="3"/>
          <w:numId w:val="6"/>
        </w:numPr>
        <w:ind w:left="1080"/>
        <w:rPr>
          <w:sz w:val="24"/>
          <w:szCs w:val="24"/>
        </w:rPr>
      </w:pPr>
      <w:r w:rsidRPr="0082167A">
        <w:rPr>
          <w:sz w:val="24"/>
          <w:szCs w:val="24"/>
        </w:rPr>
        <w:t>When visibly soiled, damp/humid (wet), torn or otherwise compromised or at least every 2 hours.</w:t>
      </w:r>
      <w:r w:rsidR="00922DA1">
        <w:rPr>
          <w:sz w:val="24"/>
          <w:szCs w:val="24"/>
        </w:rPr>
        <w:t xml:space="preserve"> </w:t>
      </w:r>
      <w:r w:rsidR="00922DA1" w:rsidRPr="0008045C">
        <w:rPr>
          <w:sz w:val="24"/>
          <w:szCs w:val="24"/>
        </w:rPr>
        <w:t>*See #13 for Extended use guidelines</w:t>
      </w:r>
    </w:p>
    <w:p w:rsidR="002845F8" w:rsidRPr="0082167A" w:rsidRDefault="002845F8" w:rsidP="00E27162">
      <w:pPr>
        <w:numPr>
          <w:ilvl w:val="3"/>
          <w:numId w:val="6"/>
        </w:numPr>
        <w:ind w:left="1080"/>
        <w:rPr>
          <w:sz w:val="24"/>
          <w:szCs w:val="24"/>
        </w:rPr>
      </w:pPr>
      <w:r w:rsidRPr="0082167A">
        <w:rPr>
          <w:sz w:val="24"/>
          <w:szCs w:val="24"/>
        </w:rPr>
        <w:t>When contaminated or potentially contaminated with blood, body fluids, secretions or excretions.</w:t>
      </w:r>
    </w:p>
    <w:p w:rsidR="002845F8" w:rsidRPr="0082167A" w:rsidRDefault="002845F8" w:rsidP="00E27162">
      <w:pPr>
        <w:numPr>
          <w:ilvl w:val="3"/>
          <w:numId w:val="6"/>
        </w:numPr>
        <w:ind w:left="1080"/>
        <w:rPr>
          <w:sz w:val="24"/>
          <w:szCs w:val="24"/>
        </w:rPr>
      </w:pPr>
      <w:r w:rsidRPr="0082167A">
        <w:rPr>
          <w:sz w:val="24"/>
          <w:szCs w:val="24"/>
        </w:rPr>
        <w:t>After leaving the room of or caring for a patient on isolation.</w:t>
      </w:r>
    </w:p>
    <w:p w:rsidR="002845F8" w:rsidRPr="0082167A" w:rsidRDefault="002845F8" w:rsidP="00E27162">
      <w:pPr>
        <w:numPr>
          <w:ilvl w:val="3"/>
          <w:numId w:val="6"/>
        </w:numPr>
        <w:ind w:left="1080"/>
        <w:rPr>
          <w:sz w:val="24"/>
          <w:szCs w:val="24"/>
        </w:rPr>
      </w:pPr>
      <w:r w:rsidRPr="0082167A">
        <w:rPr>
          <w:sz w:val="24"/>
          <w:szCs w:val="24"/>
        </w:rPr>
        <w:t xml:space="preserve">Before performing invasive procedures, such as IV or line placement or entering an OR suite or Cath Lab, changing central line or other dressings or performing procedures that involve the central nervous system, such as an epidural or spinal tap. </w:t>
      </w:r>
    </w:p>
    <w:p w:rsidR="002845F8" w:rsidRPr="0082167A" w:rsidRDefault="002845F8" w:rsidP="00E27162">
      <w:pPr>
        <w:ind w:left="720"/>
        <w:rPr>
          <w:sz w:val="24"/>
          <w:szCs w:val="24"/>
        </w:rPr>
      </w:pPr>
      <w:r w:rsidRPr="0082167A">
        <w:rPr>
          <w:sz w:val="24"/>
          <w:szCs w:val="24"/>
        </w:rPr>
        <w:t>During use and disposal of mask</w:t>
      </w:r>
    </w:p>
    <w:p w:rsidR="002845F8" w:rsidRPr="0082167A" w:rsidRDefault="002845F8" w:rsidP="00E27162">
      <w:pPr>
        <w:numPr>
          <w:ilvl w:val="1"/>
          <w:numId w:val="12"/>
        </w:numPr>
        <w:rPr>
          <w:sz w:val="24"/>
          <w:szCs w:val="24"/>
        </w:rPr>
      </w:pPr>
      <w:r w:rsidRPr="0082167A">
        <w:rPr>
          <w:sz w:val="24"/>
          <w:szCs w:val="24"/>
        </w:rPr>
        <w:t>Avoid touching the outside of the mask to prevent contamination of hands/gloves</w:t>
      </w:r>
    </w:p>
    <w:p w:rsidR="002845F8" w:rsidRPr="0082167A" w:rsidRDefault="002845F8" w:rsidP="00E27162">
      <w:pPr>
        <w:numPr>
          <w:ilvl w:val="1"/>
          <w:numId w:val="12"/>
        </w:numPr>
        <w:rPr>
          <w:sz w:val="24"/>
          <w:szCs w:val="24"/>
        </w:rPr>
      </w:pPr>
      <w:r w:rsidRPr="0082167A">
        <w:rPr>
          <w:sz w:val="24"/>
          <w:szCs w:val="24"/>
        </w:rPr>
        <w:t>Do not reuse the mask after removal.</w:t>
      </w:r>
    </w:p>
    <w:p w:rsidR="002845F8" w:rsidRPr="0082167A" w:rsidRDefault="002845F8" w:rsidP="00392804">
      <w:pPr>
        <w:numPr>
          <w:ilvl w:val="0"/>
          <w:numId w:val="6"/>
        </w:numPr>
        <w:rPr>
          <w:sz w:val="24"/>
          <w:szCs w:val="24"/>
        </w:rPr>
      </w:pPr>
      <w:r w:rsidRPr="0082167A">
        <w:rPr>
          <w:sz w:val="24"/>
          <w:szCs w:val="24"/>
        </w:rPr>
        <w:t>It is the responsibility of the department managers/directors to provide masks for employees required to wear them.</w:t>
      </w:r>
    </w:p>
    <w:p w:rsidR="002845F8" w:rsidRPr="0082167A" w:rsidRDefault="002845F8" w:rsidP="00392804">
      <w:pPr>
        <w:numPr>
          <w:ilvl w:val="0"/>
          <w:numId w:val="6"/>
        </w:numPr>
        <w:rPr>
          <w:sz w:val="24"/>
          <w:szCs w:val="24"/>
        </w:rPr>
      </w:pPr>
      <w:r w:rsidRPr="0082167A">
        <w:rPr>
          <w:sz w:val="24"/>
          <w:szCs w:val="24"/>
        </w:rPr>
        <w:t>It is the responsibility of the department managers/directors to monitor for mask compliance.</w:t>
      </w:r>
    </w:p>
    <w:p w:rsidR="002845F8" w:rsidRDefault="002845F8" w:rsidP="00392804">
      <w:pPr>
        <w:numPr>
          <w:ilvl w:val="0"/>
          <w:numId w:val="6"/>
        </w:numPr>
        <w:rPr>
          <w:sz w:val="24"/>
          <w:szCs w:val="24"/>
        </w:rPr>
      </w:pPr>
      <w:r w:rsidRPr="0082167A">
        <w:rPr>
          <w:sz w:val="24"/>
          <w:szCs w:val="24"/>
        </w:rPr>
        <w:t>Failure of staff members to follow the above masking guidelines is considered a safety violation.  See policy A-25, Code of Conduct.</w:t>
      </w:r>
    </w:p>
    <w:p w:rsidR="00922DA1" w:rsidRPr="0008045C" w:rsidRDefault="00922DA1" w:rsidP="00922DA1">
      <w:pPr>
        <w:pStyle w:val="ListParagraph"/>
        <w:numPr>
          <w:ilvl w:val="0"/>
          <w:numId w:val="6"/>
        </w:numPr>
        <w:rPr>
          <w:sz w:val="24"/>
          <w:szCs w:val="24"/>
        </w:rPr>
      </w:pPr>
      <w:r w:rsidRPr="0008045C">
        <w:rPr>
          <w:sz w:val="24"/>
          <w:szCs w:val="24"/>
        </w:rPr>
        <w:t>If supply of masks is limited due to pandemic/outbreak/national crisis, extended use of mask may be required to preserve supplies.</w:t>
      </w:r>
    </w:p>
    <w:p w:rsidR="003E0E00" w:rsidRPr="0008045C" w:rsidRDefault="003E0E00" w:rsidP="00922DA1">
      <w:pPr>
        <w:pStyle w:val="ListParagraph"/>
        <w:numPr>
          <w:ilvl w:val="1"/>
          <w:numId w:val="6"/>
        </w:numPr>
        <w:rPr>
          <w:sz w:val="24"/>
          <w:szCs w:val="24"/>
        </w:rPr>
      </w:pPr>
      <w:r w:rsidRPr="0008045C">
        <w:rPr>
          <w:sz w:val="24"/>
          <w:szCs w:val="24"/>
        </w:rPr>
        <w:t>Wear the mask for up to 8 hours</w:t>
      </w:r>
    </w:p>
    <w:p w:rsidR="00922DA1" w:rsidRPr="0008045C" w:rsidRDefault="00922DA1" w:rsidP="00922DA1">
      <w:pPr>
        <w:pStyle w:val="ListParagraph"/>
        <w:numPr>
          <w:ilvl w:val="1"/>
          <w:numId w:val="6"/>
        </w:numPr>
        <w:rPr>
          <w:sz w:val="24"/>
          <w:szCs w:val="24"/>
        </w:rPr>
      </w:pPr>
      <w:r w:rsidRPr="0008045C">
        <w:rPr>
          <w:sz w:val="24"/>
          <w:szCs w:val="24"/>
        </w:rPr>
        <w:t>Change the mask:</w:t>
      </w:r>
    </w:p>
    <w:p w:rsidR="00922DA1" w:rsidRPr="0008045C" w:rsidRDefault="00922DA1" w:rsidP="00922DA1">
      <w:pPr>
        <w:pStyle w:val="ListParagraph"/>
        <w:numPr>
          <w:ilvl w:val="2"/>
          <w:numId w:val="6"/>
        </w:numPr>
        <w:rPr>
          <w:sz w:val="24"/>
          <w:szCs w:val="24"/>
        </w:rPr>
      </w:pPr>
      <w:r w:rsidRPr="0008045C">
        <w:rPr>
          <w:sz w:val="24"/>
          <w:szCs w:val="24"/>
        </w:rPr>
        <w:t>When visibly soiled, damp/humid (wet), torn or otherwise compromised or at least every 8 hours.</w:t>
      </w:r>
    </w:p>
    <w:p w:rsidR="00922DA1" w:rsidRPr="0008045C" w:rsidRDefault="00922DA1" w:rsidP="00922DA1">
      <w:pPr>
        <w:pStyle w:val="ListParagraph"/>
        <w:numPr>
          <w:ilvl w:val="2"/>
          <w:numId w:val="6"/>
        </w:numPr>
        <w:rPr>
          <w:sz w:val="24"/>
          <w:szCs w:val="24"/>
        </w:rPr>
      </w:pPr>
      <w:r w:rsidRPr="0008045C">
        <w:rPr>
          <w:sz w:val="24"/>
          <w:szCs w:val="24"/>
        </w:rPr>
        <w:t xml:space="preserve">Follow other guidelines under 9 (c) 2-4. </w:t>
      </w:r>
    </w:p>
    <w:p w:rsidR="003C3A16" w:rsidRDefault="003C3A16" w:rsidP="00D24B1A">
      <w:pPr>
        <w:rPr>
          <w:sz w:val="24"/>
          <w:szCs w:val="24"/>
        </w:rPr>
      </w:pPr>
    </w:p>
    <w:p w:rsidR="00D24B1A" w:rsidRPr="0086717C" w:rsidRDefault="00D24B1A" w:rsidP="00D24B1A">
      <w:pPr>
        <w:rPr>
          <w:b/>
          <w:sz w:val="24"/>
          <w:szCs w:val="24"/>
        </w:rPr>
      </w:pPr>
      <w:r w:rsidRPr="0086717C">
        <w:rPr>
          <w:b/>
          <w:sz w:val="24"/>
          <w:szCs w:val="24"/>
        </w:rPr>
        <w:t>SEE RELATED DOCUMENTS:</w:t>
      </w:r>
    </w:p>
    <w:p w:rsidR="00D24B1A" w:rsidRDefault="00D24B1A" w:rsidP="00D24B1A">
      <w:pPr>
        <w:rPr>
          <w:b/>
          <w:sz w:val="24"/>
          <w:szCs w:val="24"/>
        </w:rPr>
      </w:pPr>
    </w:p>
    <w:p w:rsidR="00D24B1A" w:rsidRDefault="00D24B1A" w:rsidP="00D24B1A">
      <w:pPr>
        <w:rPr>
          <w:b/>
          <w:sz w:val="24"/>
          <w:szCs w:val="24"/>
        </w:rPr>
      </w:pPr>
      <w:r>
        <w:rPr>
          <w:b/>
          <w:sz w:val="24"/>
          <w:szCs w:val="24"/>
        </w:rPr>
        <w:t>Infection Prevention: Standard Precautions policy</w:t>
      </w:r>
    </w:p>
    <w:p w:rsidR="00D24B1A" w:rsidRDefault="00D24B1A" w:rsidP="00D24B1A">
      <w:pPr>
        <w:rPr>
          <w:b/>
          <w:sz w:val="24"/>
          <w:szCs w:val="24"/>
        </w:rPr>
      </w:pPr>
      <w:r>
        <w:rPr>
          <w:b/>
          <w:sz w:val="24"/>
          <w:szCs w:val="24"/>
        </w:rPr>
        <w:t>Infection Prevention: Transmission-based Precautions policy</w:t>
      </w:r>
    </w:p>
    <w:p w:rsidR="00D24B1A" w:rsidRDefault="00D24B1A" w:rsidP="00D24B1A">
      <w:pPr>
        <w:rPr>
          <w:b/>
          <w:sz w:val="24"/>
          <w:szCs w:val="24"/>
        </w:rPr>
      </w:pPr>
      <w:r>
        <w:rPr>
          <w:b/>
          <w:sz w:val="24"/>
          <w:szCs w:val="24"/>
        </w:rPr>
        <w:t>Infection Prevention: Type and Duration of Precautions Needed for Selected Infections / Conditions</w:t>
      </w:r>
    </w:p>
    <w:p w:rsidR="00D24B1A" w:rsidRDefault="00D24B1A" w:rsidP="00D24B1A">
      <w:pPr>
        <w:rPr>
          <w:b/>
          <w:sz w:val="24"/>
          <w:szCs w:val="24"/>
        </w:rPr>
      </w:pPr>
      <w:r>
        <w:rPr>
          <w:b/>
          <w:sz w:val="24"/>
          <w:szCs w:val="24"/>
        </w:rPr>
        <w:t>Employee Health: 9680-08 Infected or Exposed Healthcare Workers</w:t>
      </w:r>
    </w:p>
    <w:p w:rsidR="00E27162" w:rsidRPr="0086717C" w:rsidRDefault="00E27162" w:rsidP="00D24B1A">
      <w:pPr>
        <w:rPr>
          <w:b/>
          <w:sz w:val="24"/>
          <w:szCs w:val="24"/>
        </w:rPr>
      </w:pPr>
      <w:r>
        <w:rPr>
          <w:b/>
          <w:sz w:val="24"/>
          <w:szCs w:val="24"/>
        </w:rPr>
        <w:t>Infection Prevention: 7120-2-12 Barrier Attire and PPE</w:t>
      </w:r>
    </w:p>
    <w:p w:rsidR="00D24B1A" w:rsidRDefault="00D24B1A" w:rsidP="00D24B1A">
      <w:pPr>
        <w:tabs>
          <w:tab w:val="left" w:pos="-9360"/>
        </w:tabs>
        <w:rPr>
          <w:sz w:val="24"/>
          <w:szCs w:val="24"/>
        </w:rPr>
      </w:pPr>
    </w:p>
    <w:p w:rsidR="00D24B1A" w:rsidRPr="0086717C" w:rsidRDefault="00D24B1A" w:rsidP="00D24B1A">
      <w:pPr>
        <w:tabs>
          <w:tab w:val="left" w:pos="-9360"/>
        </w:tabs>
        <w:rPr>
          <w:sz w:val="24"/>
          <w:szCs w:val="24"/>
        </w:rPr>
      </w:pPr>
    </w:p>
    <w:p w:rsidR="00D24B1A" w:rsidRPr="0086717C" w:rsidRDefault="00D24B1A" w:rsidP="00D24B1A">
      <w:pPr>
        <w:rPr>
          <w:b/>
          <w:i/>
          <w:iCs/>
          <w:sz w:val="24"/>
          <w:szCs w:val="24"/>
        </w:rPr>
      </w:pPr>
      <w:r w:rsidRPr="0086717C">
        <w:rPr>
          <w:b/>
          <w:i/>
          <w:iCs/>
          <w:sz w:val="24"/>
          <w:szCs w:val="24"/>
        </w:rPr>
        <w:t>Circumstances may arise in which we find it necessary to take other steps not specifically designated here.  We reserve the right to use professional judgment to do so at our discretion.</w:t>
      </w:r>
    </w:p>
    <w:p w:rsidR="00D24B1A" w:rsidRPr="0082167A" w:rsidRDefault="00D24B1A" w:rsidP="00D24B1A">
      <w:pPr>
        <w:rPr>
          <w:sz w:val="24"/>
          <w:szCs w:val="24"/>
        </w:rPr>
      </w:pPr>
    </w:p>
    <w:p w:rsidR="00560635" w:rsidRPr="0082167A" w:rsidRDefault="00560635" w:rsidP="00DE43C4">
      <w:pPr>
        <w:rPr>
          <w:sz w:val="24"/>
          <w:szCs w:val="24"/>
        </w:rPr>
      </w:pPr>
    </w:p>
    <w:p w:rsidR="00560635" w:rsidRPr="0082167A" w:rsidRDefault="00560635" w:rsidP="00DE43C4">
      <w:pPr>
        <w:rPr>
          <w:sz w:val="24"/>
          <w:szCs w:val="24"/>
        </w:rPr>
      </w:pPr>
    </w:p>
    <w:p w:rsidR="00560635" w:rsidRPr="0082167A" w:rsidRDefault="00560635" w:rsidP="00DE43C4">
      <w:pPr>
        <w:rPr>
          <w:sz w:val="24"/>
          <w:szCs w:val="24"/>
        </w:rPr>
      </w:pPr>
    </w:p>
    <w:p w:rsidR="00560635" w:rsidRPr="0082167A" w:rsidRDefault="00560635" w:rsidP="00DE43C4">
      <w:pPr>
        <w:rPr>
          <w:sz w:val="24"/>
          <w:szCs w:val="24"/>
        </w:rPr>
      </w:pPr>
    </w:p>
    <w:p w:rsidR="00DE63CD" w:rsidRPr="0082167A" w:rsidRDefault="00DE63CD" w:rsidP="00DE43C4">
      <w:pPr>
        <w:rPr>
          <w:b/>
          <w:sz w:val="24"/>
          <w:szCs w:val="24"/>
        </w:rPr>
      </w:pPr>
    </w:p>
    <w:p w:rsidR="00DE63CD" w:rsidRPr="0082167A" w:rsidRDefault="00DE63CD" w:rsidP="00DE63CD">
      <w:pPr>
        <w:pStyle w:val="BodyTextIndent"/>
        <w:rPr>
          <w:sz w:val="24"/>
          <w:szCs w:val="24"/>
        </w:rPr>
      </w:pPr>
      <w:r w:rsidRPr="0082167A">
        <w:rPr>
          <w:b/>
          <w:sz w:val="24"/>
          <w:szCs w:val="24"/>
        </w:rPr>
        <w:tab/>
      </w:r>
      <w:r w:rsidRPr="0082167A">
        <w:rPr>
          <w:b/>
          <w:sz w:val="24"/>
          <w:szCs w:val="24"/>
        </w:rPr>
        <w:tab/>
      </w:r>
    </w:p>
    <w:sectPr w:rsidR="00DE63CD" w:rsidRPr="0082167A" w:rsidSect="002845F8">
      <w:headerReference w:type="default" r:id="rId7"/>
      <w:headerReference w:type="first" r:id="rId8"/>
      <w:pgSz w:w="12240" w:h="15840" w:code="1"/>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989" w:rsidRDefault="00850989">
      <w:r>
        <w:separator/>
      </w:r>
    </w:p>
  </w:endnote>
  <w:endnote w:type="continuationSeparator" w:id="0">
    <w:p w:rsidR="00850989" w:rsidRDefault="0085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989" w:rsidRDefault="00850989">
      <w:r>
        <w:separator/>
      </w:r>
    </w:p>
  </w:footnote>
  <w:footnote w:type="continuationSeparator" w:id="0">
    <w:p w:rsidR="00850989" w:rsidRDefault="00850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62" w:rsidRDefault="00850989" w:rsidP="00E27162">
    <w:pPr>
      <w:pStyle w:val="Header"/>
      <w:tabs>
        <w:tab w:val="clear" w:pos="8640"/>
        <w:tab w:val="right" w:pos="7560"/>
      </w:tabs>
      <w:jc w:val="both"/>
      <w:rPr>
        <w:snapToGrid w:val="0"/>
        <w:sz w:val="24"/>
        <w:szCs w:val="24"/>
      </w:rPr>
    </w:pPr>
    <w:r w:rsidRPr="00DE43C4">
      <w:rPr>
        <w:sz w:val="24"/>
        <w:szCs w:val="24"/>
      </w:rPr>
      <w:t>7120-4-</w:t>
    </w:r>
    <w:r>
      <w:rPr>
        <w:sz w:val="24"/>
        <w:szCs w:val="24"/>
      </w:rPr>
      <w:t xml:space="preserve">10b Influenza Prevention and Mask Guidelines      </w:t>
    </w:r>
    <w:r w:rsidRPr="00DE43C4">
      <w:rPr>
        <w:sz w:val="24"/>
        <w:szCs w:val="24"/>
      </w:rPr>
      <w:t xml:space="preserve">                     </w:t>
    </w:r>
    <w:r>
      <w:rPr>
        <w:sz w:val="24"/>
        <w:szCs w:val="24"/>
      </w:rPr>
      <w:t xml:space="preserve">      </w:t>
    </w:r>
    <w:r w:rsidRPr="00DE43C4">
      <w:rPr>
        <w:sz w:val="24"/>
        <w:szCs w:val="24"/>
      </w:rPr>
      <w:t xml:space="preserve">     </w:t>
    </w:r>
    <w:r w:rsidR="00E27162" w:rsidRPr="00DE43C4">
      <w:rPr>
        <w:snapToGrid w:val="0"/>
        <w:sz w:val="24"/>
        <w:szCs w:val="24"/>
      </w:rPr>
      <w:t xml:space="preserve">Page </w:t>
    </w:r>
    <w:r w:rsidR="00E27162" w:rsidRPr="00DE43C4">
      <w:rPr>
        <w:snapToGrid w:val="0"/>
        <w:sz w:val="24"/>
        <w:szCs w:val="24"/>
      </w:rPr>
      <w:fldChar w:fldCharType="begin"/>
    </w:r>
    <w:r w:rsidR="00E27162" w:rsidRPr="00DE43C4">
      <w:rPr>
        <w:snapToGrid w:val="0"/>
        <w:sz w:val="24"/>
        <w:szCs w:val="24"/>
      </w:rPr>
      <w:instrText xml:space="preserve"> PAGE </w:instrText>
    </w:r>
    <w:r w:rsidR="00E27162" w:rsidRPr="00DE43C4">
      <w:rPr>
        <w:snapToGrid w:val="0"/>
        <w:sz w:val="24"/>
        <w:szCs w:val="24"/>
      </w:rPr>
      <w:fldChar w:fldCharType="separate"/>
    </w:r>
    <w:r w:rsidR="0008045C">
      <w:rPr>
        <w:noProof/>
        <w:snapToGrid w:val="0"/>
        <w:sz w:val="24"/>
        <w:szCs w:val="24"/>
      </w:rPr>
      <w:t>3</w:t>
    </w:r>
    <w:r w:rsidR="00E27162" w:rsidRPr="00DE43C4">
      <w:rPr>
        <w:snapToGrid w:val="0"/>
        <w:sz w:val="24"/>
        <w:szCs w:val="24"/>
      </w:rPr>
      <w:fldChar w:fldCharType="end"/>
    </w:r>
    <w:r w:rsidR="00E27162" w:rsidRPr="00DE43C4">
      <w:rPr>
        <w:snapToGrid w:val="0"/>
        <w:sz w:val="24"/>
        <w:szCs w:val="24"/>
      </w:rPr>
      <w:t xml:space="preserve"> of </w:t>
    </w:r>
    <w:r w:rsidR="00E27162" w:rsidRPr="00DE43C4">
      <w:rPr>
        <w:snapToGrid w:val="0"/>
        <w:sz w:val="24"/>
        <w:szCs w:val="24"/>
      </w:rPr>
      <w:fldChar w:fldCharType="begin"/>
    </w:r>
    <w:r w:rsidR="00E27162" w:rsidRPr="00DE43C4">
      <w:rPr>
        <w:snapToGrid w:val="0"/>
        <w:sz w:val="24"/>
        <w:szCs w:val="24"/>
      </w:rPr>
      <w:instrText xml:space="preserve"> NUMPAGES </w:instrText>
    </w:r>
    <w:r w:rsidR="00E27162" w:rsidRPr="00DE43C4">
      <w:rPr>
        <w:snapToGrid w:val="0"/>
        <w:sz w:val="24"/>
        <w:szCs w:val="24"/>
      </w:rPr>
      <w:fldChar w:fldCharType="separate"/>
    </w:r>
    <w:r w:rsidR="0008045C">
      <w:rPr>
        <w:noProof/>
        <w:snapToGrid w:val="0"/>
        <w:sz w:val="24"/>
        <w:szCs w:val="24"/>
      </w:rPr>
      <w:t>3</w:t>
    </w:r>
    <w:r w:rsidR="00E27162" w:rsidRPr="00DE43C4">
      <w:rPr>
        <w:snapToGrid w:val="0"/>
        <w:sz w:val="24"/>
        <w:szCs w:val="24"/>
      </w:rPr>
      <w:fldChar w:fldCharType="end"/>
    </w:r>
  </w:p>
  <w:p w:rsidR="00850989" w:rsidRPr="00DE43C4" w:rsidRDefault="00850989" w:rsidP="00DE43C4">
    <w:pPr>
      <w:pStyle w:val="Header"/>
      <w:tabs>
        <w:tab w:val="clear" w:pos="8640"/>
        <w:tab w:val="right" w:pos="7560"/>
      </w:tabs>
      <w:jc w:val="both"/>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89" w:rsidRPr="00A72F35" w:rsidRDefault="00850989" w:rsidP="00DE43C4">
    <w:pPr>
      <w:pStyle w:val="Header"/>
      <w:tabs>
        <w:tab w:val="clear" w:pos="8640"/>
        <w:tab w:val="right" w:pos="7560"/>
      </w:tabs>
      <w:jc w:val="center"/>
      <w:rPr>
        <w:b/>
        <w:sz w:val="24"/>
        <w:szCs w:val="24"/>
      </w:rPr>
    </w:pPr>
    <w:smartTag w:uri="urn:schemas-microsoft-com:office:smarttags" w:element="place">
      <w:smartTag w:uri="urn:schemas-microsoft-com:office:smarttags" w:element="PlaceType">
        <w:r w:rsidRPr="00A72F35">
          <w:rPr>
            <w:b/>
            <w:sz w:val="24"/>
            <w:szCs w:val="24"/>
          </w:rPr>
          <w:t>UNIVERSITY</w:t>
        </w:r>
      </w:smartTag>
      <w:r w:rsidRPr="00A72F35">
        <w:rPr>
          <w:b/>
          <w:sz w:val="24"/>
          <w:szCs w:val="24"/>
        </w:rPr>
        <w:t xml:space="preserve"> </w:t>
      </w:r>
      <w:smartTag w:uri="urn:schemas-microsoft-com:office:smarttags" w:element="PlaceType">
        <w:r w:rsidRPr="00A72F35">
          <w:rPr>
            <w:b/>
            <w:sz w:val="24"/>
            <w:szCs w:val="24"/>
          </w:rPr>
          <w:t>HOSPITAL</w:t>
        </w:r>
      </w:smartTag>
    </w:smartTag>
  </w:p>
  <w:p w:rsidR="00850989" w:rsidRDefault="00850989" w:rsidP="00DE43C4">
    <w:pPr>
      <w:pStyle w:val="Header"/>
      <w:tabs>
        <w:tab w:val="left" w:pos="7920"/>
        <w:tab w:val="left" w:pos="8640"/>
      </w:tabs>
      <w:jc w:val="center"/>
    </w:pPr>
    <w:r w:rsidRPr="00A72F35">
      <w:rPr>
        <w:b/>
        <w:sz w:val="24"/>
        <w:szCs w:val="24"/>
      </w:rPr>
      <w:t>INFECTION PREVENTION MANUAL</w:t>
    </w:r>
  </w:p>
  <w:p w:rsidR="00850989" w:rsidRDefault="00850989" w:rsidP="00DE43C4">
    <w:pPr>
      <w:pStyle w:val="Header"/>
    </w:pPr>
    <w:r>
      <w:tab/>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1A55"/>
    <w:multiLevelType w:val="hybridMultilevel"/>
    <w:tmpl w:val="B8A4EF1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060522"/>
    <w:multiLevelType w:val="hybridMultilevel"/>
    <w:tmpl w:val="4E1C03D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17F0752B"/>
    <w:multiLevelType w:val="hybridMultilevel"/>
    <w:tmpl w:val="08842D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E64DD"/>
    <w:multiLevelType w:val="hybridMultilevel"/>
    <w:tmpl w:val="89B689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005BF6"/>
    <w:multiLevelType w:val="hybridMultilevel"/>
    <w:tmpl w:val="6930F2BE"/>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4C001C"/>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15:restartNumberingAfterBreak="0">
    <w:nsid w:val="6A161F48"/>
    <w:multiLevelType w:val="hybridMultilevel"/>
    <w:tmpl w:val="78D4C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5B030A"/>
    <w:multiLevelType w:val="hybridMultilevel"/>
    <w:tmpl w:val="999ED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7D7944"/>
    <w:multiLevelType w:val="hybridMultilevel"/>
    <w:tmpl w:val="CF0E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57218"/>
    <w:multiLevelType w:val="hybridMultilevel"/>
    <w:tmpl w:val="8AEE35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CF49E6"/>
    <w:multiLevelType w:val="hybridMultilevel"/>
    <w:tmpl w:val="8B40A7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3273BD"/>
    <w:multiLevelType w:val="hybridMultilevel"/>
    <w:tmpl w:val="C8E8059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1"/>
  </w:num>
  <w:num w:numId="4">
    <w:abstractNumId w:val="7"/>
  </w:num>
  <w:num w:numId="5">
    <w:abstractNumId w:val="8"/>
  </w:num>
  <w:num w:numId="6">
    <w:abstractNumId w:val="2"/>
  </w:num>
  <w:num w:numId="7">
    <w:abstractNumId w:val="10"/>
  </w:num>
  <w:num w:numId="8">
    <w:abstractNumId w:val="9"/>
  </w:num>
  <w:num w:numId="9">
    <w:abstractNumId w:val="0"/>
  </w:num>
  <w:num w:numId="10">
    <w:abstractNumId w:val="3"/>
  </w:num>
  <w:num w:numId="11">
    <w:abstractNumId w:val="11"/>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1F"/>
    <w:rsid w:val="00000CAC"/>
    <w:rsid w:val="00073850"/>
    <w:rsid w:val="0008045C"/>
    <w:rsid w:val="00097F53"/>
    <w:rsid w:val="000C5084"/>
    <w:rsid w:val="000E05E8"/>
    <w:rsid w:val="001057BC"/>
    <w:rsid w:val="00121137"/>
    <w:rsid w:val="00187170"/>
    <w:rsid w:val="00196AAF"/>
    <w:rsid w:val="001C2089"/>
    <w:rsid w:val="001F1D8B"/>
    <w:rsid w:val="001F4BDD"/>
    <w:rsid w:val="001F4DB5"/>
    <w:rsid w:val="001F55B4"/>
    <w:rsid w:val="002058E7"/>
    <w:rsid w:val="002067B0"/>
    <w:rsid w:val="00211046"/>
    <w:rsid w:val="00212774"/>
    <w:rsid w:val="002261C4"/>
    <w:rsid w:val="00243E86"/>
    <w:rsid w:val="00263220"/>
    <w:rsid w:val="00276B78"/>
    <w:rsid w:val="002841F2"/>
    <w:rsid w:val="002845F8"/>
    <w:rsid w:val="002A4D60"/>
    <w:rsid w:val="002C2582"/>
    <w:rsid w:val="002D5450"/>
    <w:rsid w:val="00306F77"/>
    <w:rsid w:val="0031749F"/>
    <w:rsid w:val="00385640"/>
    <w:rsid w:val="00392804"/>
    <w:rsid w:val="003B5DD1"/>
    <w:rsid w:val="003B5F92"/>
    <w:rsid w:val="003C3A16"/>
    <w:rsid w:val="003E0E00"/>
    <w:rsid w:val="00400B9A"/>
    <w:rsid w:val="00405C59"/>
    <w:rsid w:val="0042052B"/>
    <w:rsid w:val="004442A3"/>
    <w:rsid w:val="004554DC"/>
    <w:rsid w:val="00481F6E"/>
    <w:rsid w:val="004952D4"/>
    <w:rsid w:val="004B03B2"/>
    <w:rsid w:val="004E0305"/>
    <w:rsid w:val="004E647F"/>
    <w:rsid w:val="004F23F6"/>
    <w:rsid w:val="004F4733"/>
    <w:rsid w:val="004F5B27"/>
    <w:rsid w:val="00560635"/>
    <w:rsid w:val="0056606F"/>
    <w:rsid w:val="0057038D"/>
    <w:rsid w:val="005820EC"/>
    <w:rsid w:val="005A0BF2"/>
    <w:rsid w:val="005D02E6"/>
    <w:rsid w:val="005D36AA"/>
    <w:rsid w:val="005E1830"/>
    <w:rsid w:val="005F495B"/>
    <w:rsid w:val="0062041A"/>
    <w:rsid w:val="0065333A"/>
    <w:rsid w:val="00672D52"/>
    <w:rsid w:val="006777B8"/>
    <w:rsid w:val="00684D47"/>
    <w:rsid w:val="006A34A4"/>
    <w:rsid w:val="006E17BD"/>
    <w:rsid w:val="00701D9A"/>
    <w:rsid w:val="00727B59"/>
    <w:rsid w:val="007636AC"/>
    <w:rsid w:val="007653C1"/>
    <w:rsid w:val="00770A2B"/>
    <w:rsid w:val="007710CD"/>
    <w:rsid w:val="00783FCF"/>
    <w:rsid w:val="007A6DED"/>
    <w:rsid w:val="007C006B"/>
    <w:rsid w:val="007C0FB6"/>
    <w:rsid w:val="007D617B"/>
    <w:rsid w:val="007E0650"/>
    <w:rsid w:val="007E5F7F"/>
    <w:rsid w:val="00803B07"/>
    <w:rsid w:val="0082167A"/>
    <w:rsid w:val="0082689F"/>
    <w:rsid w:val="00837642"/>
    <w:rsid w:val="008432AA"/>
    <w:rsid w:val="00850989"/>
    <w:rsid w:val="008E5E73"/>
    <w:rsid w:val="009059D2"/>
    <w:rsid w:val="00914621"/>
    <w:rsid w:val="00922DA1"/>
    <w:rsid w:val="00923480"/>
    <w:rsid w:val="00934E8C"/>
    <w:rsid w:val="00937D63"/>
    <w:rsid w:val="00943C74"/>
    <w:rsid w:val="00956D93"/>
    <w:rsid w:val="00990953"/>
    <w:rsid w:val="009A2D45"/>
    <w:rsid w:val="009C2667"/>
    <w:rsid w:val="009C77D7"/>
    <w:rsid w:val="009F517F"/>
    <w:rsid w:val="00A04852"/>
    <w:rsid w:val="00A12186"/>
    <w:rsid w:val="00A12B9B"/>
    <w:rsid w:val="00A15DC1"/>
    <w:rsid w:val="00A37244"/>
    <w:rsid w:val="00A443C8"/>
    <w:rsid w:val="00A70671"/>
    <w:rsid w:val="00A72F35"/>
    <w:rsid w:val="00AD5235"/>
    <w:rsid w:val="00B005C1"/>
    <w:rsid w:val="00B42FAE"/>
    <w:rsid w:val="00B739B0"/>
    <w:rsid w:val="00B84D9B"/>
    <w:rsid w:val="00BB23AD"/>
    <w:rsid w:val="00BB2C0C"/>
    <w:rsid w:val="00BE0C62"/>
    <w:rsid w:val="00BE15F2"/>
    <w:rsid w:val="00C109FA"/>
    <w:rsid w:val="00C33930"/>
    <w:rsid w:val="00C4181F"/>
    <w:rsid w:val="00C56819"/>
    <w:rsid w:val="00C63197"/>
    <w:rsid w:val="00C81DAF"/>
    <w:rsid w:val="00C95EF2"/>
    <w:rsid w:val="00CA110C"/>
    <w:rsid w:val="00CB36D8"/>
    <w:rsid w:val="00CB7DCA"/>
    <w:rsid w:val="00CD5A97"/>
    <w:rsid w:val="00D01EA2"/>
    <w:rsid w:val="00D15E1C"/>
    <w:rsid w:val="00D24B1A"/>
    <w:rsid w:val="00D24F42"/>
    <w:rsid w:val="00D73EA2"/>
    <w:rsid w:val="00DB2CDD"/>
    <w:rsid w:val="00DD13E3"/>
    <w:rsid w:val="00DE43C4"/>
    <w:rsid w:val="00DE63CD"/>
    <w:rsid w:val="00E27162"/>
    <w:rsid w:val="00E914FB"/>
    <w:rsid w:val="00EA1087"/>
    <w:rsid w:val="00EC3ACF"/>
    <w:rsid w:val="00EC7F04"/>
    <w:rsid w:val="00EF36B7"/>
    <w:rsid w:val="00F25B75"/>
    <w:rsid w:val="00F32989"/>
    <w:rsid w:val="00F357FF"/>
    <w:rsid w:val="00F63C5F"/>
    <w:rsid w:val="00F8060D"/>
    <w:rsid w:val="00FB245C"/>
    <w:rsid w:val="00FB6651"/>
    <w:rsid w:val="00FC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392BCF35-50DB-4305-BD36-1304087B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33A"/>
  </w:style>
  <w:style w:type="paragraph" w:styleId="Heading1">
    <w:name w:val="heading 1"/>
    <w:basedOn w:val="Normal"/>
    <w:next w:val="Normal"/>
    <w:qFormat/>
    <w:rsid w:val="0065333A"/>
    <w:pPr>
      <w:keepNext/>
      <w:outlineLvl w:val="0"/>
    </w:pPr>
    <w:rPr>
      <w:b/>
    </w:rPr>
  </w:style>
  <w:style w:type="paragraph" w:styleId="Heading2">
    <w:name w:val="heading 2"/>
    <w:basedOn w:val="Normal"/>
    <w:next w:val="Normal"/>
    <w:qFormat/>
    <w:rsid w:val="0065333A"/>
    <w:pPr>
      <w:keepNext/>
      <w:ind w:left="45"/>
      <w:outlineLvl w:val="1"/>
    </w:pPr>
    <w:rPr>
      <w:b/>
      <w:sz w:val="18"/>
    </w:rPr>
  </w:style>
  <w:style w:type="paragraph" w:styleId="Heading3">
    <w:name w:val="heading 3"/>
    <w:basedOn w:val="Normal"/>
    <w:next w:val="Normal"/>
    <w:qFormat/>
    <w:rsid w:val="0065333A"/>
    <w:pPr>
      <w:keepNext/>
      <w:outlineLvl w:val="2"/>
    </w:pPr>
    <w:rPr>
      <w:b/>
      <w:sz w:val="18"/>
    </w:rPr>
  </w:style>
  <w:style w:type="paragraph" w:styleId="Heading4">
    <w:name w:val="heading 4"/>
    <w:basedOn w:val="Normal"/>
    <w:next w:val="Normal"/>
    <w:qFormat/>
    <w:rsid w:val="0065333A"/>
    <w:pPr>
      <w:keepNext/>
      <w:outlineLvl w:val="3"/>
    </w:pPr>
    <w:rPr>
      <w:b/>
      <w:i/>
      <w:sz w:val="18"/>
    </w:rPr>
  </w:style>
  <w:style w:type="paragraph" w:styleId="Heading5">
    <w:name w:val="heading 5"/>
    <w:basedOn w:val="Normal"/>
    <w:next w:val="Normal"/>
    <w:qFormat/>
    <w:rsid w:val="0065333A"/>
    <w:pPr>
      <w:keepNext/>
      <w:ind w:left="45"/>
      <w:outlineLvl w:val="4"/>
    </w:pPr>
    <w:rPr>
      <w:i/>
      <w:sz w:val="18"/>
    </w:rPr>
  </w:style>
  <w:style w:type="paragraph" w:styleId="Heading6">
    <w:name w:val="heading 6"/>
    <w:basedOn w:val="Normal"/>
    <w:next w:val="Normal"/>
    <w:qFormat/>
    <w:rsid w:val="0065333A"/>
    <w:pPr>
      <w:keepNext/>
      <w:ind w:left="45"/>
      <w:outlineLvl w:val="5"/>
    </w:pPr>
    <w:rPr>
      <w:i/>
    </w:rPr>
  </w:style>
  <w:style w:type="paragraph" w:styleId="Heading7">
    <w:name w:val="heading 7"/>
    <w:basedOn w:val="Normal"/>
    <w:next w:val="Normal"/>
    <w:qFormat/>
    <w:rsid w:val="0065333A"/>
    <w:pPr>
      <w:keepNext/>
      <w:ind w:left="720"/>
      <w:outlineLvl w:val="6"/>
    </w:pPr>
    <w:rPr>
      <w:b/>
      <w:sz w:val="22"/>
    </w:rPr>
  </w:style>
  <w:style w:type="paragraph" w:styleId="Heading8">
    <w:name w:val="heading 8"/>
    <w:basedOn w:val="Normal"/>
    <w:next w:val="Normal"/>
    <w:qFormat/>
    <w:rsid w:val="0065333A"/>
    <w:pPr>
      <w:keepNext/>
      <w:spacing w:line="360" w:lineRule="auto"/>
      <w:jc w:val="center"/>
      <w:outlineLvl w:val="7"/>
    </w:pPr>
    <w:rPr>
      <w:b/>
      <w:sz w:val="22"/>
    </w:rPr>
  </w:style>
  <w:style w:type="paragraph" w:styleId="Heading9">
    <w:name w:val="heading 9"/>
    <w:basedOn w:val="Normal"/>
    <w:next w:val="Normal"/>
    <w:qFormat/>
    <w:rsid w:val="0065333A"/>
    <w:pPr>
      <w:keepNext/>
      <w:widowControl w:val="0"/>
      <w:numPr>
        <w:ilvl w:val="8"/>
        <w:numId w:val="1"/>
      </w:numPr>
      <w:tabs>
        <w:tab w:val="clear" w:pos="61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outlineLvl w:val="8"/>
    </w:pPr>
    <w:rPr>
      <w:rFonts w:ascii="Arial" w:hAnsi="Arial"/>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333A"/>
    <w:pPr>
      <w:jc w:val="center"/>
    </w:pPr>
    <w:rPr>
      <w:b/>
    </w:rPr>
  </w:style>
  <w:style w:type="paragraph" w:styleId="BodyText">
    <w:name w:val="Body Text"/>
    <w:basedOn w:val="Normal"/>
    <w:rsid w:val="0065333A"/>
    <w:rPr>
      <w:sz w:val="18"/>
    </w:rPr>
  </w:style>
  <w:style w:type="paragraph" w:styleId="Header">
    <w:name w:val="header"/>
    <w:basedOn w:val="Normal"/>
    <w:rsid w:val="0065333A"/>
    <w:pPr>
      <w:tabs>
        <w:tab w:val="center" w:pos="4320"/>
        <w:tab w:val="right" w:pos="8640"/>
      </w:tabs>
    </w:pPr>
  </w:style>
  <w:style w:type="paragraph" w:styleId="Footer">
    <w:name w:val="footer"/>
    <w:basedOn w:val="Normal"/>
    <w:rsid w:val="0065333A"/>
    <w:pPr>
      <w:tabs>
        <w:tab w:val="center" w:pos="4320"/>
        <w:tab w:val="right" w:pos="8640"/>
      </w:tabs>
    </w:pPr>
  </w:style>
  <w:style w:type="paragraph" w:styleId="DocumentMap">
    <w:name w:val="Document Map"/>
    <w:basedOn w:val="Normal"/>
    <w:semiHidden/>
    <w:rsid w:val="0065333A"/>
    <w:pPr>
      <w:shd w:val="clear" w:color="auto" w:fill="000080"/>
    </w:pPr>
    <w:rPr>
      <w:rFonts w:ascii="Tahoma" w:hAnsi="Tahoma"/>
    </w:rPr>
  </w:style>
  <w:style w:type="paragraph" w:styleId="BodyText2">
    <w:name w:val="Body Text 2"/>
    <w:basedOn w:val="Normal"/>
    <w:rsid w:val="0065333A"/>
    <w:rPr>
      <w:b/>
      <w:sz w:val="18"/>
    </w:rPr>
  </w:style>
  <w:style w:type="character" w:styleId="PageNumber">
    <w:name w:val="page number"/>
    <w:basedOn w:val="DefaultParagraphFont"/>
    <w:rsid w:val="0065333A"/>
  </w:style>
  <w:style w:type="paragraph" w:customStyle="1" w:styleId="a">
    <w:name w:val="_"/>
    <w:basedOn w:val="Normal"/>
    <w:rsid w:val="0065333A"/>
    <w:pPr>
      <w:widowControl w:val="0"/>
      <w:ind w:left="2160" w:hanging="720"/>
    </w:pPr>
    <w:rPr>
      <w:rFonts w:ascii="Courier" w:hAnsi="Courier"/>
      <w:snapToGrid w:val="0"/>
      <w:sz w:val="24"/>
    </w:rPr>
  </w:style>
  <w:style w:type="paragraph" w:styleId="BodyTextIndent3">
    <w:name w:val="Body Text Indent 3"/>
    <w:basedOn w:val="Normal"/>
    <w:rsid w:val="0065333A"/>
    <w:pPr>
      <w:widowControl w:val="0"/>
      <w:tabs>
        <w:tab w:val="left" w:pos="-1440"/>
      </w:tabs>
      <w:ind w:left="720"/>
    </w:pPr>
    <w:rPr>
      <w:snapToGrid w:val="0"/>
      <w:sz w:val="22"/>
    </w:rPr>
  </w:style>
  <w:style w:type="paragraph" w:styleId="BodyTextIndent">
    <w:name w:val="Body Text Indent"/>
    <w:basedOn w:val="Normal"/>
    <w:rsid w:val="0065333A"/>
    <w:pPr>
      <w:ind w:left="1440"/>
    </w:pPr>
    <w:rPr>
      <w:sz w:val="22"/>
    </w:rPr>
  </w:style>
  <w:style w:type="paragraph" w:styleId="BodyText3">
    <w:name w:val="Body Text 3"/>
    <w:basedOn w:val="Normal"/>
    <w:rsid w:val="0065333A"/>
    <w:pPr>
      <w:tabs>
        <w:tab w:val="left" w:pos="-1440"/>
      </w:tabs>
    </w:pPr>
    <w:rPr>
      <w:sz w:val="22"/>
    </w:rPr>
  </w:style>
  <w:style w:type="paragraph" w:styleId="BodyTextIndent2">
    <w:name w:val="Body Text Indent 2"/>
    <w:basedOn w:val="Normal"/>
    <w:rsid w:val="0065333A"/>
    <w:pPr>
      <w:tabs>
        <w:tab w:val="left" w:pos="-1440"/>
      </w:tabs>
      <w:ind w:left="1080"/>
    </w:pPr>
    <w:rPr>
      <w:sz w:val="22"/>
    </w:rPr>
  </w:style>
  <w:style w:type="paragraph" w:styleId="EndnoteText">
    <w:name w:val="endnote text"/>
    <w:basedOn w:val="Normal"/>
    <w:semiHidden/>
    <w:rsid w:val="0065333A"/>
    <w:pPr>
      <w:widowControl w:val="0"/>
    </w:pPr>
    <w:rPr>
      <w:snapToGrid w:val="0"/>
    </w:rPr>
  </w:style>
  <w:style w:type="paragraph" w:styleId="List">
    <w:name w:val="List"/>
    <w:basedOn w:val="Normal"/>
    <w:rsid w:val="0065333A"/>
    <w:pPr>
      <w:ind w:left="360" w:hanging="360"/>
    </w:pPr>
    <w:rPr>
      <w:rFonts w:ascii="Arial" w:hAnsi="Arial"/>
    </w:rPr>
  </w:style>
  <w:style w:type="character" w:styleId="Hyperlink">
    <w:name w:val="Hyperlink"/>
    <w:basedOn w:val="DefaultParagraphFont"/>
    <w:rsid w:val="0065333A"/>
    <w:rPr>
      <w:color w:val="0000FF"/>
      <w:u w:val="single"/>
    </w:rPr>
  </w:style>
  <w:style w:type="character" w:styleId="FollowedHyperlink">
    <w:name w:val="FollowedHyperlink"/>
    <w:basedOn w:val="DefaultParagraphFont"/>
    <w:rsid w:val="0065333A"/>
    <w:rPr>
      <w:color w:val="800080"/>
      <w:u w:val="single"/>
    </w:rPr>
  </w:style>
  <w:style w:type="paragraph" w:styleId="FootnoteText">
    <w:name w:val="footnote text"/>
    <w:basedOn w:val="Normal"/>
    <w:semiHidden/>
    <w:rsid w:val="0065333A"/>
  </w:style>
  <w:style w:type="paragraph" w:customStyle="1" w:styleId="H2">
    <w:name w:val="H2"/>
    <w:basedOn w:val="Normal"/>
    <w:next w:val="Normal"/>
    <w:rsid w:val="0065333A"/>
    <w:pPr>
      <w:keepNext/>
      <w:spacing w:before="100" w:after="100"/>
      <w:outlineLvl w:val="2"/>
    </w:pPr>
    <w:rPr>
      <w:b/>
      <w:snapToGrid w:val="0"/>
      <w:sz w:val="36"/>
    </w:rPr>
  </w:style>
  <w:style w:type="character" w:styleId="Strong">
    <w:name w:val="Strong"/>
    <w:basedOn w:val="DefaultParagraphFont"/>
    <w:qFormat/>
    <w:rsid w:val="0065333A"/>
    <w:rPr>
      <w:b/>
    </w:rPr>
  </w:style>
  <w:style w:type="table" w:styleId="TableGrid">
    <w:name w:val="Table Grid"/>
    <w:basedOn w:val="TableNormal"/>
    <w:rsid w:val="00DD1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53C1"/>
    <w:rPr>
      <w:rFonts w:ascii="Tahoma" w:hAnsi="Tahoma" w:cs="Tahoma"/>
      <w:sz w:val="16"/>
      <w:szCs w:val="16"/>
    </w:rPr>
  </w:style>
  <w:style w:type="character" w:styleId="CommentReference">
    <w:name w:val="annotation reference"/>
    <w:basedOn w:val="DefaultParagraphFont"/>
    <w:rsid w:val="00837642"/>
    <w:rPr>
      <w:sz w:val="16"/>
      <w:szCs w:val="16"/>
    </w:rPr>
  </w:style>
  <w:style w:type="paragraph" w:styleId="CommentText">
    <w:name w:val="annotation text"/>
    <w:basedOn w:val="Normal"/>
    <w:link w:val="CommentTextChar"/>
    <w:rsid w:val="00837642"/>
  </w:style>
  <w:style w:type="character" w:customStyle="1" w:styleId="CommentTextChar">
    <w:name w:val="Comment Text Char"/>
    <w:basedOn w:val="DefaultParagraphFont"/>
    <w:link w:val="CommentText"/>
    <w:rsid w:val="00837642"/>
  </w:style>
  <w:style w:type="paragraph" w:styleId="CommentSubject">
    <w:name w:val="annotation subject"/>
    <w:basedOn w:val="CommentText"/>
    <w:next w:val="CommentText"/>
    <w:link w:val="CommentSubjectChar"/>
    <w:rsid w:val="00837642"/>
    <w:rPr>
      <w:b/>
      <w:bCs/>
    </w:rPr>
  </w:style>
  <w:style w:type="character" w:customStyle="1" w:styleId="CommentSubjectChar">
    <w:name w:val="Comment Subject Char"/>
    <w:basedOn w:val="CommentTextChar"/>
    <w:link w:val="CommentSubject"/>
    <w:rsid w:val="00837642"/>
    <w:rPr>
      <w:b/>
      <w:bCs/>
    </w:rPr>
  </w:style>
  <w:style w:type="paragraph" w:styleId="ListParagraph">
    <w:name w:val="List Paragraph"/>
    <w:basedOn w:val="Normal"/>
    <w:uiPriority w:val="34"/>
    <w:qFormat/>
    <w:rsid w:val="00922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900</Words>
  <Characters>5136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ALPHABETICAL DISEASE LISTING, TRANSMISSION BASED PRECAUTIONS</vt:lpstr>
    </vt:vector>
  </TitlesOfParts>
  <Company>University Health Care System</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ALPHABETICAL DISEASE LISTING, TRANSMISSION BASED PRECAUTIONS</dc:title>
  <dc:creator>E18406</dc:creator>
  <cp:lastModifiedBy>Jill Puetz</cp:lastModifiedBy>
  <cp:revision>2</cp:revision>
  <cp:lastPrinted>2017-11-10T14:42:00Z</cp:lastPrinted>
  <dcterms:created xsi:type="dcterms:W3CDTF">2021-02-12T18:36:00Z</dcterms:created>
  <dcterms:modified xsi:type="dcterms:W3CDTF">2021-02-12T18:36:00Z</dcterms:modified>
</cp:coreProperties>
</file>