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1192D" w14:textId="77777777" w:rsidR="00E14CFF" w:rsidRPr="00E14CFF" w:rsidRDefault="00E14CFF" w:rsidP="00E14CFF">
      <w:pPr>
        <w:autoSpaceDE w:val="0"/>
        <w:autoSpaceDN w:val="0"/>
        <w:adjustRightInd w:val="0"/>
        <w:spacing w:line="201" w:lineRule="atLeast"/>
        <w:rPr>
          <w:rFonts w:ascii="Gotham Medium" w:hAnsi="Gotham Medium" w:cs="Gotham Medium"/>
          <w:b/>
          <w:bCs/>
          <w:i/>
          <w:iCs/>
          <w:color w:val="000000"/>
          <w:sz w:val="46"/>
          <w:szCs w:val="46"/>
        </w:rPr>
      </w:pPr>
      <w:r w:rsidRPr="00E14CFF">
        <w:rPr>
          <w:rFonts w:ascii="Gotham Medium" w:hAnsi="Gotham Medium" w:cs="Gotham Medium"/>
          <w:b/>
          <w:bCs/>
          <w:iCs/>
          <w:sz w:val="42"/>
          <w:szCs w:val="48"/>
        </w:rPr>
        <w:t>2021 Research and Scholarship Month</w:t>
      </w:r>
    </w:p>
    <w:p w14:paraId="22489A3E" w14:textId="77777777" w:rsidR="004B100F" w:rsidRPr="00E514F3" w:rsidRDefault="004B100F" w:rsidP="004B100F">
      <w:pPr>
        <w:pStyle w:val="Default"/>
        <w:rPr>
          <w:sz w:val="96"/>
          <w:szCs w:val="96"/>
        </w:rPr>
      </w:pPr>
      <w:r w:rsidRPr="00E514F3">
        <w:rPr>
          <w:sz w:val="96"/>
          <w:szCs w:val="96"/>
        </w:rPr>
        <w:t>Poster Session &amp; Abstracts</w:t>
      </w:r>
    </w:p>
    <w:p w14:paraId="5651FA57" w14:textId="77777777" w:rsidR="004B100F" w:rsidRPr="00937D30" w:rsidRDefault="004B100F" w:rsidP="004B100F">
      <w:pPr>
        <w:autoSpaceDE w:val="0"/>
        <w:autoSpaceDN w:val="0"/>
        <w:adjustRightInd w:val="0"/>
        <w:rPr>
          <w:rFonts w:ascii="Gotham Medium" w:hAnsi="Gotham Medium" w:cs="Gotham Medium"/>
          <w:color w:val="000000"/>
        </w:rPr>
      </w:pPr>
    </w:p>
    <w:p w14:paraId="6CE6EF67" w14:textId="77777777" w:rsidR="0003486A" w:rsidRPr="00020DAA" w:rsidRDefault="004B100F" w:rsidP="0003486A">
      <w:pPr>
        <w:contextualSpacing/>
        <w:rPr>
          <w:rStyle w:val="Emphasis"/>
          <w:rFonts w:ascii="Times New Roman" w:hAnsi="Times New Roman" w:cs="Times New Roman"/>
          <w:b/>
          <w:bCs/>
          <w:color w:val="000000"/>
          <w:sz w:val="36"/>
          <w:szCs w:val="36"/>
        </w:rPr>
      </w:pPr>
      <w:r w:rsidRPr="00937D30">
        <w:rPr>
          <w:rFonts w:ascii="Gotham Medium" w:hAnsi="Gotham Medium"/>
        </w:rPr>
        <w:t xml:space="preserve"> </w:t>
      </w:r>
      <w:r w:rsidR="0003486A" w:rsidRPr="00020DAA">
        <w:rPr>
          <w:rStyle w:val="Emphasis"/>
          <w:rFonts w:ascii="Times New Roman" w:hAnsi="Times New Roman" w:cs="Times New Roman"/>
          <w:b/>
          <w:bCs/>
          <w:color w:val="000000"/>
          <w:sz w:val="36"/>
          <w:szCs w:val="36"/>
        </w:rPr>
        <w:t xml:space="preserve">Preparing Nurse Scholars to Address Problems </w:t>
      </w:r>
    </w:p>
    <w:p w14:paraId="727B26F8" w14:textId="77777777" w:rsidR="0003486A" w:rsidRPr="00020DAA" w:rsidRDefault="0003486A" w:rsidP="0003486A">
      <w:pPr>
        <w:contextualSpacing/>
        <w:rPr>
          <w:rFonts w:ascii="Times New Roman" w:hAnsi="Times New Roman" w:cs="Times New Roman"/>
          <w:b/>
          <w:bCs/>
          <w:i/>
          <w:iCs/>
          <w:sz w:val="44"/>
          <w:szCs w:val="48"/>
        </w:rPr>
      </w:pPr>
      <w:r w:rsidRPr="00020DAA">
        <w:rPr>
          <w:rStyle w:val="Emphasis"/>
          <w:rFonts w:ascii="Times New Roman" w:hAnsi="Times New Roman" w:cs="Times New Roman"/>
          <w:b/>
          <w:bCs/>
          <w:color w:val="000000"/>
          <w:sz w:val="36"/>
          <w:szCs w:val="36"/>
        </w:rPr>
        <w:t>of the Present and Future</w:t>
      </w:r>
    </w:p>
    <w:p w14:paraId="11BEED3B" w14:textId="54A7F9BB" w:rsidR="0003486A" w:rsidRDefault="0003486A" w:rsidP="0003486A">
      <w:pPr>
        <w:autoSpaceDE w:val="0"/>
        <w:autoSpaceDN w:val="0"/>
        <w:adjustRightInd w:val="0"/>
        <w:spacing w:line="201" w:lineRule="atLeast"/>
        <w:rPr>
          <w:rFonts w:ascii="Gotham Medium" w:hAnsi="Gotham Medium" w:cs="Gotham Medium"/>
          <w:iCs/>
          <w:sz w:val="40"/>
          <w:szCs w:val="46"/>
        </w:rPr>
      </w:pPr>
    </w:p>
    <w:p w14:paraId="206A2796" w14:textId="77777777" w:rsidR="004B100F" w:rsidRPr="00076949" w:rsidRDefault="004B100F" w:rsidP="004B100F">
      <w:pPr>
        <w:pStyle w:val="Default"/>
        <w:rPr>
          <w:rFonts w:ascii="Gotham Medium" w:hAnsi="Gotham Medium" w:cs="Gotham Medium"/>
          <w:iCs/>
          <w:sz w:val="32"/>
          <w:szCs w:val="46"/>
        </w:rPr>
      </w:pPr>
    </w:p>
    <w:p w14:paraId="1A973619" w14:textId="5788158B" w:rsidR="004B100F" w:rsidRPr="00076949" w:rsidRDefault="0003486A" w:rsidP="0003486A">
      <w:pPr>
        <w:pStyle w:val="Default"/>
        <w:jc w:val="right"/>
        <w:rPr>
          <w:rFonts w:ascii="Gotham Medium" w:hAnsi="Gotham Medium" w:cs="Gotham Medium"/>
          <w:iCs/>
          <w:sz w:val="18"/>
          <w:szCs w:val="46"/>
        </w:rPr>
      </w:pPr>
      <w:r>
        <w:rPr>
          <w:rFonts w:ascii="Gotham Medium" w:hAnsi="Gotham Medium" w:cs="Gotham Medium"/>
          <w:b/>
          <w:iCs/>
          <w:sz w:val="46"/>
          <w:szCs w:val="46"/>
        </w:rPr>
        <w:t xml:space="preserve">Each Friday, </w:t>
      </w:r>
      <w:r w:rsidR="004B100F">
        <w:rPr>
          <w:rFonts w:ascii="Gotham Medium" w:hAnsi="Gotham Medium" w:cs="Gotham Medium"/>
          <w:b/>
          <w:iCs/>
          <w:sz w:val="46"/>
          <w:szCs w:val="46"/>
        </w:rPr>
        <w:t>April 20</w:t>
      </w:r>
      <w:r>
        <w:rPr>
          <w:rFonts w:ascii="Gotham Medium" w:hAnsi="Gotham Medium" w:cs="Gotham Medium"/>
          <w:b/>
          <w:iCs/>
          <w:sz w:val="46"/>
          <w:szCs w:val="46"/>
        </w:rPr>
        <w:t>21</w:t>
      </w:r>
    </w:p>
    <w:p w14:paraId="08CDF736" w14:textId="4C87E052" w:rsidR="0003486A" w:rsidRPr="004B100F" w:rsidRDefault="0003486A" w:rsidP="0003486A">
      <w:pPr>
        <w:autoSpaceDE w:val="0"/>
        <w:autoSpaceDN w:val="0"/>
        <w:adjustRightInd w:val="0"/>
        <w:spacing w:after="0" w:line="240" w:lineRule="auto"/>
        <w:jc w:val="right"/>
        <w:rPr>
          <w:rFonts w:ascii="Gotham Medium" w:hAnsi="Gotham Medium" w:cs="Gotham Medium"/>
          <w:iCs/>
          <w:sz w:val="72"/>
          <w:szCs w:val="46"/>
        </w:rPr>
      </w:pPr>
      <w:r>
        <w:rPr>
          <w:rFonts w:ascii="Gotham-Bold" w:hAnsi="Gotham-Bold" w:cs="Gotham-Bold"/>
          <w:b/>
          <w:bCs/>
          <w:sz w:val="38"/>
          <w:szCs w:val="30"/>
        </w:rPr>
        <w:t>10:00 – 11:00 am ~ Virtually</w:t>
      </w:r>
    </w:p>
    <w:p w14:paraId="1F1CBE49" w14:textId="334A5378" w:rsidR="004B100F" w:rsidRPr="004B100F" w:rsidRDefault="004B100F" w:rsidP="004B100F">
      <w:pPr>
        <w:pStyle w:val="Default"/>
        <w:pBdr>
          <w:bottom w:val="single" w:sz="12" w:space="1" w:color="auto"/>
        </w:pBdr>
        <w:jc w:val="right"/>
        <w:rPr>
          <w:rFonts w:ascii="Gotham Medium" w:hAnsi="Gotham Medium" w:cs="Gotham Medium"/>
          <w:iCs/>
          <w:sz w:val="72"/>
          <w:szCs w:val="46"/>
        </w:rPr>
      </w:pPr>
    </w:p>
    <w:p w14:paraId="2CBCB5B0" w14:textId="7FCC4495" w:rsidR="004B100F" w:rsidRDefault="004B100F" w:rsidP="004B100F">
      <w:pPr>
        <w:pStyle w:val="Default"/>
        <w:rPr>
          <w:rFonts w:ascii="Gotham Medium" w:hAnsi="Gotham Medium" w:cs="Gotham Medium"/>
          <w:iCs/>
          <w:sz w:val="22"/>
          <w:szCs w:val="22"/>
        </w:rPr>
      </w:pPr>
    </w:p>
    <w:p w14:paraId="5A7006FB" w14:textId="16C8B8F5" w:rsidR="0003486A" w:rsidRDefault="0003486A" w:rsidP="004B100F">
      <w:pPr>
        <w:pStyle w:val="Default"/>
        <w:rPr>
          <w:rFonts w:ascii="Gotham Medium" w:hAnsi="Gotham Medium" w:cs="Gotham Medium"/>
          <w:iCs/>
          <w:sz w:val="22"/>
          <w:szCs w:val="22"/>
        </w:rPr>
      </w:pPr>
    </w:p>
    <w:p w14:paraId="2D6C4674" w14:textId="2DD79381" w:rsidR="0003486A" w:rsidRDefault="0003486A" w:rsidP="004B100F">
      <w:pPr>
        <w:pStyle w:val="Default"/>
        <w:rPr>
          <w:rFonts w:ascii="Gotham Medium" w:hAnsi="Gotham Medium" w:cs="Gotham Medium"/>
          <w:iCs/>
          <w:sz w:val="22"/>
          <w:szCs w:val="22"/>
        </w:rPr>
      </w:pPr>
    </w:p>
    <w:p w14:paraId="42427AA7" w14:textId="0B683AC1" w:rsidR="0003486A" w:rsidRDefault="0003486A" w:rsidP="004B100F">
      <w:pPr>
        <w:pStyle w:val="Default"/>
        <w:rPr>
          <w:rFonts w:ascii="Gotham Medium" w:hAnsi="Gotham Medium" w:cs="Gotham Medium"/>
          <w:iCs/>
          <w:sz w:val="22"/>
          <w:szCs w:val="22"/>
        </w:rPr>
      </w:pPr>
    </w:p>
    <w:p w14:paraId="38A2A8AC" w14:textId="532DAEEB" w:rsidR="0003486A" w:rsidRDefault="0003486A" w:rsidP="004B100F">
      <w:pPr>
        <w:pStyle w:val="Default"/>
        <w:rPr>
          <w:rFonts w:ascii="Gotham Medium" w:hAnsi="Gotham Medium" w:cs="Gotham Medium"/>
          <w:iCs/>
          <w:sz w:val="22"/>
          <w:szCs w:val="22"/>
        </w:rPr>
      </w:pPr>
    </w:p>
    <w:p w14:paraId="1A9C3E72" w14:textId="7714636B" w:rsidR="0003486A" w:rsidRDefault="0003486A" w:rsidP="004B100F">
      <w:pPr>
        <w:pStyle w:val="Default"/>
        <w:rPr>
          <w:rFonts w:ascii="Gotham Medium" w:hAnsi="Gotham Medium" w:cs="Gotham Medium"/>
          <w:iCs/>
          <w:sz w:val="22"/>
          <w:szCs w:val="22"/>
        </w:rPr>
      </w:pPr>
    </w:p>
    <w:p w14:paraId="6436EF10" w14:textId="2A7E27EF" w:rsidR="0003486A" w:rsidRDefault="0003486A" w:rsidP="004B100F">
      <w:pPr>
        <w:pStyle w:val="Default"/>
        <w:rPr>
          <w:rFonts w:ascii="Gotham Medium" w:hAnsi="Gotham Medium" w:cs="Gotham Medium"/>
          <w:iCs/>
          <w:sz w:val="22"/>
          <w:szCs w:val="22"/>
        </w:rPr>
      </w:pPr>
    </w:p>
    <w:p w14:paraId="44CEBD9C" w14:textId="4A4CF5F1" w:rsidR="0003486A" w:rsidRDefault="0003486A" w:rsidP="004B100F">
      <w:pPr>
        <w:pStyle w:val="Default"/>
        <w:rPr>
          <w:rFonts w:ascii="Gotham Medium" w:hAnsi="Gotham Medium" w:cs="Gotham Medium"/>
          <w:iCs/>
          <w:sz w:val="22"/>
          <w:szCs w:val="22"/>
        </w:rPr>
      </w:pPr>
    </w:p>
    <w:p w14:paraId="05840A74" w14:textId="3591A6D5" w:rsidR="0003486A" w:rsidRDefault="0003486A" w:rsidP="004B100F">
      <w:pPr>
        <w:pStyle w:val="Default"/>
        <w:rPr>
          <w:rFonts w:ascii="Gotham Medium" w:hAnsi="Gotham Medium" w:cs="Gotham Medium"/>
          <w:iCs/>
          <w:sz w:val="22"/>
          <w:szCs w:val="22"/>
        </w:rPr>
      </w:pPr>
    </w:p>
    <w:p w14:paraId="2FBA170A" w14:textId="1112B66C" w:rsidR="0003486A" w:rsidRDefault="0003486A" w:rsidP="004B100F">
      <w:pPr>
        <w:pStyle w:val="Default"/>
        <w:rPr>
          <w:rFonts w:ascii="Gotham Medium" w:hAnsi="Gotham Medium" w:cs="Gotham Medium"/>
          <w:iCs/>
          <w:sz w:val="22"/>
          <w:szCs w:val="22"/>
        </w:rPr>
      </w:pPr>
    </w:p>
    <w:p w14:paraId="15ED1445" w14:textId="432F5609" w:rsidR="0003486A" w:rsidRDefault="0003486A" w:rsidP="004B100F">
      <w:pPr>
        <w:pStyle w:val="Default"/>
        <w:rPr>
          <w:rFonts w:ascii="Gotham Medium" w:hAnsi="Gotham Medium" w:cs="Gotham Medium"/>
          <w:iCs/>
          <w:sz w:val="22"/>
          <w:szCs w:val="22"/>
        </w:rPr>
      </w:pPr>
    </w:p>
    <w:p w14:paraId="0A046F3D" w14:textId="672C3413" w:rsidR="0003486A" w:rsidRDefault="0003486A" w:rsidP="004B100F">
      <w:pPr>
        <w:pStyle w:val="Default"/>
        <w:rPr>
          <w:rFonts w:ascii="Gotham Medium" w:hAnsi="Gotham Medium" w:cs="Gotham Medium"/>
          <w:iCs/>
          <w:sz w:val="22"/>
          <w:szCs w:val="22"/>
        </w:rPr>
      </w:pPr>
    </w:p>
    <w:p w14:paraId="25D6B098" w14:textId="38417C14" w:rsidR="0003486A" w:rsidRDefault="0003486A" w:rsidP="004B100F">
      <w:pPr>
        <w:pStyle w:val="Default"/>
        <w:rPr>
          <w:rFonts w:ascii="Gotham Medium" w:hAnsi="Gotham Medium" w:cs="Gotham Medium"/>
          <w:iCs/>
          <w:sz w:val="22"/>
          <w:szCs w:val="22"/>
        </w:rPr>
      </w:pPr>
    </w:p>
    <w:p w14:paraId="4341E255" w14:textId="5194B344" w:rsidR="0003486A" w:rsidRDefault="0003486A" w:rsidP="004B100F">
      <w:pPr>
        <w:pStyle w:val="Default"/>
        <w:rPr>
          <w:rFonts w:ascii="Gotham Medium" w:hAnsi="Gotham Medium" w:cs="Gotham Medium"/>
          <w:iCs/>
          <w:sz w:val="22"/>
          <w:szCs w:val="22"/>
        </w:rPr>
      </w:pPr>
    </w:p>
    <w:p w14:paraId="50AE101E" w14:textId="40AD35A0" w:rsidR="0003486A" w:rsidRDefault="0003486A" w:rsidP="004B100F">
      <w:pPr>
        <w:pStyle w:val="Default"/>
        <w:rPr>
          <w:rFonts w:ascii="Gotham Medium" w:hAnsi="Gotham Medium" w:cs="Gotham Medium"/>
          <w:iCs/>
          <w:sz w:val="22"/>
          <w:szCs w:val="22"/>
        </w:rPr>
      </w:pPr>
    </w:p>
    <w:p w14:paraId="4FEF1616" w14:textId="222F3777" w:rsidR="0003486A" w:rsidRDefault="0003486A" w:rsidP="004B100F">
      <w:pPr>
        <w:pStyle w:val="Default"/>
        <w:rPr>
          <w:rFonts w:ascii="Gotham Medium" w:hAnsi="Gotham Medium" w:cs="Gotham Medium"/>
          <w:iCs/>
          <w:sz w:val="22"/>
          <w:szCs w:val="22"/>
        </w:rPr>
      </w:pPr>
    </w:p>
    <w:p w14:paraId="086F922C" w14:textId="3B474F77" w:rsidR="0003486A" w:rsidRDefault="0003486A" w:rsidP="004B100F">
      <w:pPr>
        <w:pStyle w:val="Default"/>
        <w:rPr>
          <w:rFonts w:ascii="Gotham Medium" w:hAnsi="Gotham Medium" w:cs="Gotham Medium"/>
          <w:iCs/>
          <w:sz w:val="22"/>
          <w:szCs w:val="22"/>
        </w:rPr>
      </w:pPr>
    </w:p>
    <w:p w14:paraId="39C06BE3" w14:textId="25F7AD45" w:rsidR="0003486A" w:rsidRDefault="0003486A" w:rsidP="004B100F">
      <w:pPr>
        <w:pStyle w:val="Default"/>
        <w:rPr>
          <w:rFonts w:ascii="Gotham Medium" w:hAnsi="Gotham Medium" w:cs="Gotham Medium"/>
          <w:iCs/>
          <w:sz w:val="22"/>
          <w:szCs w:val="22"/>
        </w:rPr>
      </w:pPr>
    </w:p>
    <w:p w14:paraId="29BF06AF" w14:textId="20704084" w:rsidR="0003486A" w:rsidRDefault="0003486A" w:rsidP="004B100F">
      <w:pPr>
        <w:pStyle w:val="Default"/>
        <w:rPr>
          <w:rFonts w:ascii="Gotham Medium" w:hAnsi="Gotham Medium" w:cs="Gotham Medium"/>
          <w:iCs/>
          <w:sz w:val="22"/>
          <w:szCs w:val="22"/>
        </w:rPr>
      </w:pPr>
    </w:p>
    <w:p w14:paraId="0D67D2BC" w14:textId="630C3469" w:rsidR="0003486A" w:rsidRDefault="0003486A" w:rsidP="004B100F">
      <w:pPr>
        <w:pStyle w:val="Default"/>
        <w:rPr>
          <w:rFonts w:ascii="Gotham Medium" w:hAnsi="Gotham Medium" w:cs="Gotham Medium"/>
          <w:iCs/>
          <w:sz w:val="22"/>
          <w:szCs w:val="22"/>
        </w:rPr>
      </w:pPr>
    </w:p>
    <w:p w14:paraId="6643903C" w14:textId="490143CF" w:rsidR="0003486A" w:rsidRDefault="0003486A" w:rsidP="004B100F">
      <w:pPr>
        <w:pStyle w:val="Default"/>
        <w:rPr>
          <w:rFonts w:ascii="Gotham Medium" w:hAnsi="Gotham Medium" w:cs="Gotham Medium"/>
          <w:iCs/>
          <w:sz w:val="22"/>
          <w:szCs w:val="22"/>
        </w:rPr>
      </w:pPr>
    </w:p>
    <w:p w14:paraId="50933942" w14:textId="3B0889BF" w:rsidR="0003486A" w:rsidRDefault="0003486A" w:rsidP="004B100F">
      <w:pPr>
        <w:pStyle w:val="Default"/>
        <w:rPr>
          <w:rFonts w:ascii="Gotham Medium" w:hAnsi="Gotham Medium" w:cs="Gotham Medium"/>
          <w:iCs/>
          <w:sz w:val="22"/>
          <w:szCs w:val="22"/>
        </w:rPr>
      </w:pPr>
    </w:p>
    <w:p w14:paraId="76859FBA" w14:textId="375BD6DB" w:rsidR="0003486A" w:rsidRPr="0003486A" w:rsidRDefault="0003486A" w:rsidP="004B100F">
      <w:pPr>
        <w:pStyle w:val="Default"/>
        <w:rPr>
          <w:rFonts w:ascii="Garamond" w:hAnsi="Garamond" w:cs="Gotham Medium"/>
          <w:iCs/>
          <w:color w:val="800000"/>
          <w:sz w:val="28"/>
          <w:szCs w:val="26"/>
        </w:rPr>
      </w:pPr>
      <w:r w:rsidRPr="0003486A">
        <w:rPr>
          <w:rFonts w:ascii="Garamond" w:hAnsi="Garamond" w:cs="Times New Roman"/>
          <w:iCs/>
          <w:color w:val="800000"/>
          <w:sz w:val="52"/>
          <w:szCs w:val="52"/>
        </w:rPr>
        <w:lastRenderedPageBreak/>
        <w:t>S</w:t>
      </w:r>
      <w:r>
        <w:rPr>
          <w:rFonts w:ascii="Garamond" w:hAnsi="Garamond" w:cs="Times New Roman"/>
          <w:iCs/>
          <w:color w:val="800000"/>
          <w:sz w:val="52"/>
          <w:szCs w:val="52"/>
        </w:rPr>
        <w:t xml:space="preserve">chedule of </w:t>
      </w:r>
      <w:r w:rsidRPr="0003486A">
        <w:rPr>
          <w:rFonts w:ascii="Garamond" w:hAnsi="Garamond" w:cs="Times New Roman"/>
          <w:iCs/>
          <w:color w:val="800000"/>
          <w:sz w:val="52"/>
          <w:szCs w:val="52"/>
        </w:rPr>
        <w:t>E</w:t>
      </w:r>
      <w:r>
        <w:rPr>
          <w:rFonts w:ascii="Garamond" w:hAnsi="Garamond" w:cs="Times New Roman"/>
          <w:iCs/>
          <w:color w:val="800000"/>
          <w:sz w:val="52"/>
          <w:szCs w:val="52"/>
        </w:rPr>
        <w:t>vents</w:t>
      </w:r>
    </w:p>
    <w:p w14:paraId="7EBD0CDA" w14:textId="77777777" w:rsidR="0003486A" w:rsidRPr="00020DAA" w:rsidRDefault="0003486A" w:rsidP="0003486A">
      <w:pPr>
        <w:numPr>
          <w:ilvl w:val="0"/>
          <w:numId w:val="1"/>
        </w:numPr>
        <w:spacing w:before="100" w:beforeAutospacing="1" w:after="100" w:afterAutospacing="1" w:line="432" w:lineRule="atLeast"/>
        <w:rPr>
          <w:rFonts w:ascii="Times New Roman" w:eastAsia="Times New Roman" w:hAnsi="Times New Roman" w:cs="Times New Roman"/>
          <w:color w:val="000000"/>
          <w:sz w:val="24"/>
          <w:szCs w:val="24"/>
        </w:rPr>
      </w:pPr>
      <w:r w:rsidRPr="00020DAA">
        <w:rPr>
          <w:rFonts w:ascii="Times New Roman" w:eastAsia="Times New Roman" w:hAnsi="Times New Roman" w:cs="Times New Roman"/>
          <w:color w:val="000000"/>
          <w:sz w:val="24"/>
          <w:szCs w:val="24"/>
        </w:rPr>
        <w:t>Keynote Address (Mary Ann Parsons Lectureship) ~ Friday, April 2</w:t>
      </w:r>
      <w:r w:rsidRPr="00020DAA">
        <w:rPr>
          <w:rFonts w:ascii="Times New Roman" w:eastAsia="Times New Roman" w:hAnsi="Times New Roman" w:cs="Times New Roman"/>
          <w:color w:val="000000"/>
          <w:sz w:val="18"/>
          <w:szCs w:val="18"/>
          <w:vertAlign w:val="superscript"/>
        </w:rPr>
        <w:t>nd</w:t>
      </w:r>
      <w:r w:rsidRPr="00020DAA">
        <w:rPr>
          <w:rFonts w:ascii="Times New Roman" w:eastAsia="Times New Roman" w:hAnsi="Times New Roman" w:cs="Times New Roman"/>
          <w:color w:val="000000"/>
          <w:sz w:val="24"/>
          <w:szCs w:val="24"/>
        </w:rPr>
        <w:t>, 10-11am</w:t>
      </w:r>
    </w:p>
    <w:p w14:paraId="35A2F15F" w14:textId="77777777" w:rsidR="0003486A" w:rsidRPr="00020DAA" w:rsidRDefault="0003486A" w:rsidP="0003486A">
      <w:pPr>
        <w:numPr>
          <w:ilvl w:val="0"/>
          <w:numId w:val="1"/>
        </w:numPr>
        <w:spacing w:before="100" w:beforeAutospacing="1" w:after="100" w:afterAutospacing="1" w:line="432" w:lineRule="atLeast"/>
        <w:rPr>
          <w:rFonts w:ascii="Times New Roman" w:eastAsia="Times New Roman" w:hAnsi="Times New Roman" w:cs="Times New Roman"/>
          <w:color w:val="000000"/>
          <w:sz w:val="24"/>
          <w:szCs w:val="24"/>
        </w:rPr>
      </w:pPr>
      <w:r w:rsidRPr="00020DAA">
        <w:rPr>
          <w:rFonts w:ascii="Times New Roman" w:eastAsia="Times New Roman" w:hAnsi="Times New Roman" w:cs="Times New Roman"/>
          <w:color w:val="000000"/>
          <w:sz w:val="24"/>
          <w:szCs w:val="24"/>
        </w:rPr>
        <w:t>Student Poster Sessions &amp; Oral Presentations</w:t>
      </w:r>
    </w:p>
    <w:p w14:paraId="47128BD3" w14:textId="77777777" w:rsidR="0003486A" w:rsidRPr="00020DAA" w:rsidRDefault="0003486A" w:rsidP="0003486A">
      <w:pPr>
        <w:numPr>
          <w:ilvl w:val="1"/>
          <w:numId w:val="1"/>
        </w:numPr>
        <w:spacing w:before="100" w:beforeAutospacing="1" w:after="100" w:afterAutospacing="1" w:line="432" w:lineRule="atLeast"/>
        <w:rPr>
          <w:rFonts w:ascii="Times New Roman" w:eastAsia="Times New Roman" w:hAnsi="Times New Roman" w:cs="Times New Roman"/>
          <w:color w:val="000000"/>
          <w:sz w:val="24"/>
          <w:szCs w:val="24"/>
        </w:rPr>
      </w:pPr>
      <w:r w:rsidRPr="00020DAA">
        <w:rPr>
          <w:rFonts w:ascii="Times New Roman" w:eastAsia="Times New Roman" w:hAnsi="Times New Roman" w:cs="Times New Roman"/>
          <w:color w:val="000000"/>
          <w:sz w:val="24"/>
          <w:szCs w:val="24"/>
        </w:rPr>
        <w:t>Undergraduate Students, Friday, April 9</w:t>
      </w:r>
      <w:r w:rsidRPr="00020DAA">
        <w:rPr>
          <w:rFonts w:ascii="Times New Roman" w:eastAsia="Times New Roman" w:hAnsi="Times New Roman" w:cs="Times New Roman"/>
          <w:color w:val="000000"/>
          <w:sz w:val="18"/>
          <w:szCs w:val="18"/>
          <w:vertAlign w:val="superscript"/>
        </w:rPr>
        <w:t>th</w:t>
      </w:r>
      <w:r w:rsidRPr="00020DAA">
        <w:rPr>
          <w:rFonts w:ascii="Times New Roman" w:eastAsia="Times New Roman" w:hAnsi="Times New Roman" w:cs="Times New Roman"/>
          <w:color w:val="000000"/>
          <w:sz w:val="24"/>
          <w:szCs w:val="24"/>
        </w:rPr>
        <w:t>, 10-11am</w:t>
      </w:r>
    </w:p>
    <w:p w14:paraId="2D8AEDFA" w14:textId="77777777" w:rsidR="0003486A" w:rsidRPr="00020DAA" w:rsidRDefault="0003486A" w:rsidP="0003486A">
      <w:pPr>
        <w:numPr>
          <w:ilvl w:val="1"/>
          <w:numId w:val="1"/>
        </w:numPr>
        <w:spacing w:before="100" w:beforeAutospacing="1" w:after="100" w:afterAutospacing="1" w:line="432" w:lineRule="atLeast"/>
        <w:rPr>
          <w:rFonts w:ascii="Times New Roman" w:eastAsia="Times New Roman" w:hAnsi="Times New Roman" w:cs="Times New Roman"/>
          <w:color w:val="000000"/>
          <w:sz w:val="24"/>
          <w:szCs w:val="24"/>
        </w:rPr>
      </w:pPr>
      <w:r w:rsidRPr="00020DAA">
        <w:rPr>
          <w:rFonts w:ascii="Times New Roman" w:eastAsia="Times New Roman" w:hAnsi="Times New Roman" w:cs="Times New Roman"/>
          <w:color w:val="000000"/>
          <w:sz w:val="24"/>
          <w:szCs w:val="24"/>
        </w:rPr>
        <w:t>Graduate Students, Friday, April 16</w:t>
      </w:r>
      <w:r w:rsidRPr="00020DAA">
        <w:rPr>
          <w:rFonts w:ascii="Times New Roman" w:eastAsia="Times New Roman" w:hAnsi="Times New Roman" w:cs="Times New Roman"/>
          <w:color w:val="000000"/>
          <w:sz w:val="18"/>
          <w:szCs w:val="18"/>
          <w:vertAlign w:val="superscript"/>
        </w:rPr>
        <w:t>th</w:t>
      </w:r>
      <w:r w:rsidRPr="00020DAA">
        <w:rPr>
          <w:rFonts w:ascii="Times New Roman" w:eastAsia="Times New Roman" w:hAnsi="Times New Roman" w:cs="Times New Roman"/>
          <w:color w:val="000000"/>
          <w:sz w:val="24"/>
          <w:szCs w:val="24"/>
        </w:rPr>
        <w:t>, 10-11am</w:t>
      </w:r>
    </w:p>
    <w:p w14:paraId="50CC0D41" w14:textId="77777777" w:rsidR="0003486A" w:rsidRPr="0003486A" w:rsidRDefault="0003486A" w:rsidP="0003486A">
      <w:pPr>
        <w:numPr>
          <w:ilvl w:val="1"/>
          <w:numId w:val="1"/>
        </w:numPr>
        <w:spacing w:before="100" w:beforeAutospacing="1" w:after="100" w:afterAutospacing="1" w:line="432" w:lineRule="atLeast"/>
        <w:rPr>
          <w:rFonts w:ascii="Arial" w:hAnsi="Arial" w:cs="Arial"/>
          <w:sz w:val="24"/>
          <w:szCs w:val="24"/>
        </w:rPr>
      </w:pPr>
      <w:r w:rsidRPr="0003486A">
        <w:rPr>
          <w:rFonts w:ascii="Times New Roman" w:eastAsia="Times New Roman" w:hAnsi="Times New Roman" w:cs="Times New Roman"/>
          <w:color w:val="000000"/>
          <w:sz w:val="24"/>
          <w:szCs w:val="24"/>
        </w:rPr>
        <w:t>Poster Session, Friday, April 23</w:t>
      </w:r>
      <w:r w:rsidRPr="0003486A">
        <w:rPr>
          <w:rFonts w:ascii="Times New Roman" w:eastAsia="Times New Roman" w:hAnsi="Times New Roman" w:cs="Times New Roman"/>
          <w:color w:val="000000"/>
          <w:sz w:val="18"/>
          <w:szCs w:val="18"/>
          <w:vertAlign w:val="superscript"/>
        </w:rPr>
        <w:t>rd</w:t>
      </w:r>
      <w:r w:rsidRPr="0003486A">
        <w:rPr>
          <w:rFonts w:ascii="Times New Roman" w:eastAsia="Times New Roman" w:hAnsi="Times New Roman" w:cs="Times New Roman"/>
          <w:color w:val="000000"/>
          <w:sz w:val="24"/>
          <w:szCs w:val="24"/>
        </w:rPr>
        <w:t>, 10-11am</w:t>
      </w:r>
    </w:p>
    <w:p w14:paraId="5A7EEA3E" w14:textId="744F9641" w:rsidR="004B100F" w:rsidRPr="00E14CFF" w:rsidRDefault="0003486A" w:rsidP="0003486A">
      <w:pPr>
        <w:numPr>
          <w:ilvl w:val="1"/>
          <w:numId w:val="1"/>
        </w:numPr>
        <w:spacing w:before="100" w:beforeAutospacing="1" w:after="100" w:afterAutospacing="1" w:line="432" w:lineRule="atLeast"/>
        <w:rPr>
          <w:rFonts w:ascii="Arial" w:hAnsi="Arial" w:cs="Arial"/>
          <w:sz w:val="24"/>
          <w:szCs w:val="24"/>
        </w:rPr>
      </w:pPr>
      <w:r w:rsidRPr="0003486A">
        <w:rPr>
          <w:rFonts w:ascii="Times New Roman" w:eastAsia="Times New Roman" w:hAnsi="Times New Roman" w:cs="Times New Roman"/>
          <w:color w:val="000000"/>
          <w:sz w:val="24"/>
          <w:szCs w:val="24"/>
        </w:rPr>
        <w:t>Award Presentations ~ Friday, April 30</w:t>
      </w:r>
      <w:r w:rsidRPr="0003486A">
        <w:rPr>
          <w:rFonts w:ascii="Times New Roman" w:eastAsia="Times New Roman" w:hAnsi="Times New Roman" w:cs="Times New Roman"/>
          <w:color w:val="000000"/>
          <w:sz w:val="18"/>
          <w:szCs w:val="18"/>
          <w:vertAlign w:val="superscript"/>
        </w:rPr>
        <w:t>th</w:t>
      </w:r>
      <w:r w:rsidRPr="0003486A">
        <w:rPr>
          <w:rFonts w:ascii="Times New Roman" w:eastAsia="Times New Roman" w:hAnsi="Times New Roman" w:cs="Times New Roman"/>
          <w:color w:val="000000"/>
          <w:sz w:val="24"/>
          <w:szCs w:val="24"/>
        </w:rPr>
        <w:t>, 10-11am</w:t>
      </w:r>
    </w:p>
    <w:p w14:paraId="2C4443AF" w14:textId="577B1C44" w:rsidR="00E14CFF" w:rsidRDefault="00E14CFF" w:rsidP="00E14CFF">
      <w:pPr>
        <w:spacing w:before="100" w:beforeAutospacing="1" w:after="100" w:afterAutospacing="1" w:line="432" w:lineRule="atLeast"/>
        <w:rPr>
          <w:rFonts w:ascii="Times New Roman" w:eastAsia="Times New Roman" w:hAnsi="Times New Roman" w:cs="Times New Roman"/>
          <w:color w:val="000000"/>
          <w:sz w:val="24"/>
          <w:szCs w:val="24"/>
        </w:rPr>
      </w:pPr>
    </w:p>
    <w:p w14:paraId="28F8320C" w14:textId="77777777" w:rsidR="00E14CFF" w:rsidRPr="0003486A" w:rsidRDefault="00E14CFF" w:rsidP="00E14CFF">
      <w:pPr>
        <w:spacing w:before="100" w:beforeAutospacing="1" w:after="100" w:afterAutospacing="1" w:line="432" w:lineRule="atLeast"/>
        <w:rPr>
          <w:rFonts w:ascii="Arial" w:hAnsi="Arial" w:cs="Arial"/>
          <w:sz w:val="24"/>
          <w:szCs w:val="24"/>
        </w:rPr>
      </w:pPr>
    </w:p>
    <w:p w14:paraId="1861DB1B" w14:textId="0B87695F" w:rsidR="004B100F" w:rsidRPr="0003486A" w:rsidRDefault="004B100F" w:rsidP="004B100F">
      <w:pPr>
        <w:pStyle w:val="Default"/>
        <w:rPr>
          <w:color w:val="800000"/>
          <w:sz w:val="52"/>
          <w:szCs w:val="76"/>
        </w:rPr>
      </w:pPr>
      <w:r w:rsidRPr="0003486A">
        <w:rPr>
          <w:color w:val="800000"/>
          <w:sz w:val="52"/>
          <w:szCs w:val="76"/>
        </w:rPr>
        <w:t>Mary Ann Parsons Lecture</w:t>
      </w:r>
    </w:p>
    <w:p w14:paraId="196029A4" w14:textId="77777777" w:rsidR="00FE1CD1" w:rsidRDefault="00FE1CD1" w:rsidP="004B100F">
      <w:pPr>
        <w:rPr>
          <w:rFonts w:ascii="Arial" w:hAnsi="Arial" w:cs="Arial"/>
          <w:b/>
        </w:rPr>
      </w:pPr>
      <w:r w:rsidRPr="00FE1CD1">
        <w:drawing>
          <wp:anchor distT="0" distB="0" distL="114300" distR="114300" simplePos="0" relativeHeight="251658240" behindDoc="1" locked="0" layoutInCell="1" allowOverlap="1" wp14:anchorId="4A28AF87" wp14:editId="1178FBB1">
            <wp:simplePos x="0" y="0"/>
            <wp:positionH relativeFrom="column">
              <wp:posOffset>71009</wp:posOffset>
            </wp:positionH>
            <wp:positionV relativeFrom="paragraph">
              <wp:posOffset>22584</wp:posOffset>
            </wp:positionV>
            <wp:extent cx="1295400" cy="1943100"/>
            <wp:effectExtent l="0" t="0" r="0" b="0"/>
            <wp:wrapTight wrapText="bothSides">
              <wp:wrapPolygon edited="0">
                <wp:start x="0" y="0"/>
                <wp:lineTo x="0" y="21388"/>
                <wp:lineTo x="21282" y="21388"/>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5400" cy="1943100"/>
                    </a:xfrm>
                    <a:prstGeom prst="rect">
                      <a:avLst/>
                    </a:prstGeom>
                  </pic:spPr>
                </pic:pic>
              </a:graphicData>
            </a:graphic>
            <wp14:sizeRelH relativeFrom="margin">
              <wp14:pctWidth>0</wp14:pctWidth>
            </wp14:sizeRelH>
            <wp14:sizeRelV relativeFrom="margin">
              <wp14:pctHeight>0</wp14:pctHeight>
            </wp14:sizeRelV>
          </wp:anchor>
        </w:drawing>
      </w:r>
      <w:r w:rsidR="004B100F">
        <w:rPr>
          <w:rFonts w:ascii="Arial" w:hAnsi="Arial" w:cs="Arial"/>
          <w:b/>
        </w:rPr>
        <w:t xml:space="preserve">              </w:t>
      </w:r>
    </w:p>
    <w:p w14:paraId="61B7F539" w14:textId="77777777" w:rsidR="00FE1CD1" w:rsidRDefault="00FE1CD1" w:rsidP="004B100F">
      <w:pPr>
        <w:rPr>
          <w:rFonts w:ascii="Arial" w:hAnsi="Arial" w:cs="Arial"/>
          <w:b/>
        </w:rPr>
      </w:pPr>
      <w:r>
        <w:rPr>
          <w:rFonts w:ascii="Arial" w:hAnsi="Arial" w:cs="Arial"/>
          <w:b/>
        </w:rPr>
        <w:t>Dr. Rita Pickler</w:t>
      </w:r>
      <w:r>
        <w:rPr>
          <w:rFonts w:ascii="Arial" w:hAnsi="Arial" w:cs="Arial"/>
          <w:b/>
        </w:rPr>
        <w:br/>
      </w:r>
      <w:r>
        <w:rPr>
          <w:rFonts w:ascii="Helvetica" w:hAnsi="Helvetica"/>
          <w:color w:val="212529"/>
          <w:shd w:val="clear" w:color="auto" w:fill="FFFFFF"/>
        </w:rPr>
        <w:t xml:space="preserve">The </w:t>
      </w:r>
      <w:proofErr w:type="spellStart"/>
      <w:r>
        <w:rPr>
          <w:rFonts w:ascii="Helvetica" w:hAnsi="Helvetica"/>
          <w:color w:val="212529"/>
          <w:shd w:val="clear" w:color="auto" w:fill="FFFFFF"/>
        </w:rPr>
        <w:t>FloAnn</w:t>
      </w:r>
      <w:proofErr w:type="spellEnd"/>
      <w:r>
        <w:rPr>
          <w:rFonts w:ascii="Helvetica" w:hAnsi="Helvetica"/>
          <w:color w:val="212529"/>
          <w:shd w:val="clear" w:color="auto" w:fill="FFFFFF"/>
        </w:rPr>
        <w:t xml:space="preserve"> Sours Easton Endowed Professor of Child and Adolescent Health</w:t>
      </w:r>
      <w:r w:rsidR="004B100F">
        <w:rPr>
          <w:rFonts w:ascii="Arial" w:hAnsi="Arial" w:cs="Arial"/>
          <w:b/>
        </w:rPr>
        <w:t xml:space="preserve">    </w:t>
      </w:r>
    </w:p>
    <w:p w14:paraId="1ACD9A0F" w14:textId="77777777" w:rsidR="00FE1CD1" w:rsidRDefault="00FE1CD1" w:rsidP="004B100F">
      <w:pPr>
        <w:rPr>
          <w:rFonts w:ascii="Helvetica" w:hAnsi="Helvetica"/>
          <w:color w:val="212529"/>
          <w:shd w:val="clear" w:color="auto" w:fill="FFFFFF"/>
        </w:rPr>
      </w:pPr>
      <w:r>
        <w:rPr>
          <w:rFonts w:ascii="Helvetica" w:hAnsi="Helvetica"/>
          <w:color w:val="212529"/>
          <w:shd w:val="clear" w:color="auto" w:fill="FFFFFF"/>
        </w:rPr>
        <w:t xml:space="preserve">Director, </w:t>
      </w:r>
      <w:proofErr w:type="gramStart"/>
      <w:r>
        <w:rPr>
          <w:rFonts w:ascii="Helvetica" w:hAnsi="Helvetica"/>
          <w:color w:val="212529"/>
          <w:shd w:val="clear" w:color="auto" w:fill="FFFFFF"/>
        </w:rPr>
        <w:t>PhD</w:t>
      </w:r>
      <w:proofErr w:type="gramEnd"/>
      <w:r>
        <w:rPr>
          <w:rFonts w:ascii="Helvetica" w:hAnsi="Helvetica"/>
          <w:color w:val="212529"/>
          <w:shd w:val="clear" w:color="auto" w:fill="FFFFFF"/>
        </w:rPr>
        <w:t xml:space="preserve"> and MS in Nursing Science Programs</w:t>
      </w:r>
    </w:p>
    <w:p w14:paraId="7D1F521A" w14:textId="75F696CC" w:rsidR="004B100F" w:rsidRDefault="00FE1CD1" w:rsidP="004B100F">
      <w:pPr>
        <w:rPr>
          <w:rFonts w:ascii="Arial" w:hAnsi="Arial" w:cs="Arial"/>
          <w:b/>
        </w:rPr>
      </w:pPr>
      <w:r>
        <w:rPr>
          <w:rFonts w:ascii="Helvetica" w:hAnsi="Helvetica"/>
          <w:color w:val="212529"/>
          <w:shd w:val="clear" w:color="auto" w:fill="FFFFFF"/>
        </w:rPr>
        <w:t>T</w:t>
      </w:r>
      <w:r>
        <w:rPr>
          <w:rFonts w:ascii="Helvetica" w:hAnsi="Helvetica"/>
          <w:color w:val="212529"/>
          <w:shd w:val="clear" w:color="auto" w:fill="FFFFFF"/>
        </w:rPr>
        <w:t>he Ohio State University</w:t>
      </w:r>
      <w:r>
        <w:rPr>
          <w:rFonts w:ascii="Helvetica" w:hAnsi="Helvetica"/>
          <w:color w:val="212529"/>
          <w:shd w:val="clear" w:color="auto" w:fill="FFFFFF"/>
        </w:rPr>
        <w:br/>
      </w:r>
      <w:r>
        <w:rPr>
          <w:rFonts w:ascii="Helvetica" w:hAnsi="Helvetica"/>
          <w:color w:val="212529"/>
          <w:shd w:val="clear" w:color="auto" w:fill="FFFFFF"/>
        </w:rPr>
        <w:t>College of Nursing</w:t>
      </w:r>
      <w:r w:rsidR="004B100F">
        <w:rPr>
          <w:rFonts w:ascii="Arial" w:hAnsi="Arial" w:cs="Arial"/>
          <w:b/>
        </w:rPr>
        <w:t xml:space="preserve"> </w:t>
      </w:r>
    </w:p>
    <w:p w14:paraId="796D8D7E" w14:textId="77777777" w:rsidR="00FE1CD1" w:rsidRDefault="00FE1CD1" w:rsidP="00F65CC4">
      <w:pPr>
        <w:spacing w:before="120" w:line="240" w:lineRule="auto"/>
        <w:rPr>
          <w:rFonts w:ascii="Arial" w:hAnsi="Arial" w:cs="Arial"/>
          <w:bCs/>
        </w:rPr>
      </w:pPr>
    </w:p>
    <w:p w14:paraId="78783179" w14:textId="0218490B" w:rsidR="00F743D7" w:rsidRDefault="00FE1CD1" w:rsidP="00E14CFF">
      <w:pPr>
        <w:rPr>
          <w:rFonts w:ascii="Times New Roman" w:hAnsi="Times New Roman" w:cs="Times New Roman"/>
          <w:b/>
          <w:color w:val="800000"/>
          <w:sz w:val="28"/>
          <w:szCs w:val="28"/>
        </w:rPr>
      </w:pPr>
      <w:r w:rsidRPr="002B2609">
        <w:rPr>
          <w:rFonts w:ascii="Times New Roman" w:hAnsi="Times New Roman" w:cs="Times New Roman"/>
          <w:sz w:val="24"/>
          <w:szCs w:val="24"/>
        </w:rPr>
        <w:t xml:space="preserve">Dr. Rita Pickler is the </w:t>
      </w:r>
      <w:proofErr w:type="spellStart"/>
      <w:r w:rsidRPr="002B2609">
        <w:rPr>
          <w:rFonts w:ascii="Times New Roman" w:hAnsi="Times New Roman" w:cs="Times New Roman"/>
          <w:sz w:val="24"/>
          <w:szCs w:val="24"/>
        </w:rPr>
        <w:t>FloAnn</w:t>
      </w:r>
      <w:proofErr w:type="spellEnd"/>
      <w:r w:rsidRPr="002B2609">
        <w:rPr>
          <w:rFonts w:ascii="Times New Roman" w:hAnsi="Times New Roman" w:cs="Times New Roman"/>
          <w:sz w:val="24"/>
          <w:szCs w:val="24"/>
        </w:rPr>
        <w:t xml:space="preserve"> Sours Easton Professor of Child and Adolescent Health and Director of the PhD Program at The Ohio State University College of Nursing. She received her BS and MS in Nursing from the University of North Carolina at Greensboro and her PhD from the University of Virginia. Dr. Pickler has been studying the care of pr</w:t>
      </w:r>
      <w:r>
        <w:rPr>
          <w:rFonts w:ascii="Times New Roman" w:hAnsi="Times New Roman" w:cs="Times New Roman"/>
          <w:sz w:val="24"/>
          <w:szCs w:val="24"/>
        </w:rPr>
        <w:t>eterm infants since 1980</w:t>
      </w:r>
      <w:r w:rsidRPr="002B2609">
        <w:rPr>
          <w:rFonts w:ascii="Times New Roman" w:hAnsi="Times New Roman" w:cs="Times New Roman"/>
          <w:sz w:val="24"/>
          <w:szCs w:val="24"/>
        </w:rPr>
        <w:t>. She has been funded by the NIH for her research for over 20 years including a recently funded study of early biologic aging in adolescents in response to childhood adversity. She has served on numerous research review committees at NIH and</w:t>
      </w:r>
      <w:r>
        <w:rPr>
          <w:rFonts w:ascii="Times New Roman" w:hAnsi="Times New Roman" w:cs="Times New Roman"/>
          <w:sz w:val="24"/>
          <w:szCs w:val="24"/>
        </w:rPr>
        <w:t xml:space="preserve"> recently</w:t>
      </w:r>
      <w:r w:rsidRPr="002B2609">
        <w:rPr>
          <w:rFonts w:ascii="Times New Roman" w:hAnsi="Times New Roman" w:cs="Times New Roman"/>
          <w:sz w:val="24"/>
          <w:szCs w:val="24"/>
        </w:rPr>
        <w:t xml:space="preserve"> completed a term on the National Advisory Council for Nursing Research of Health at NINR. She has been honored for her research in many ways, including induction into the American Academy of Nursing and the Sigma Theta Tau International Researcher Hall of Fame and selection for the 2020 Lifetime Achievement Award from MNRS. She is the editor of </w:t>
      </w:r>
      <w:r w:rsidRPr="002B2609">
        <w:rPr>
          <w:rFonts w:ascii="Times New Roman" w:hAnsi="Times New Roman" w:cs="Times New Roman"/>
          <w:i/>
          <w:sz w:val="24"/>
          <w:szCs w:val="24"/>
        </w:rPr>
        <w:t>Nursing Research</w:t>
      </w:r>
      <w:r w:rsidRPr="002B2609">
        <w:rPr>
          <w:rFonts w:ascii="Times New Roman" w:hAnsi="Times New Roman" w:cs="Times New Roman"/>
          <w:sz w:val="24"/>
          <w:szCs w:val="24"/>
        </w:rPr>
        <w:t>.</w:t>
      </w:r>
      <w:r>
        <w:rPr>
          <w:rFonts w:ascii="Times New Roman" w:hAnsi="Times New Roman" w:cs="Times New Roman"/>
          <w:sz w:val="24"/>
          <w:szCs w:val="24"/>
        </w:rPr>
        <w:t xml:space="preserve"> Dr. Pickler is passionate about good science and dedicated to the development of nursing scholars.</w:t>
      </w:r>
    </w:p>
    <w:p w14:paraId="74DA5692" w14:textId="2B10F103" w:rsidR="00F743D7" w:rsidRDefault="00F743D7">
      <w:pPr>
        <w:spacing w:after="160" w:line="259" w:lineRule="auto"/>
        <w:rPr>
          <w:rFonts w:ascii="Times New Roman" w:hAnsi="Times New Roman" w:cs="Times New Roman"/>
          <w:b/>
          <w:color w:val="800000"/>
          <w:sz w:val="28"/>
          <w:szCs w:val="28"/>
        </w:rPr>
      </w:pPr>
      <w:r>
        <w:rPr>
          <w:rFonts w:ascii="Times New Roman" w:hAnsi="Times New Roman" w:cs="Times New Roman"/>
          <w:b/>
          <w:color w:val="800000"/>
          <w:sz w:val="28"/>
          <w:szCs w:val="28"/>
        </w:rPr>
        <w:br w:type="page"/>
      </w:r>
    </w:p>
    <w:p w14:paraId="09437418" w14:textId="77777777" w:rsidR="00F743D7" w:rsidRDefault="00F743D7" w:rsidP="00F743D7">
      <w:pPr>
        <w:pStyle w:val="Header"/>
        <w:ind w:left="-810"/>
        <w:jc w:val="center"/>
        <w:rPr>
          <w:rFonts w:ascii="Times New Roman" w:hAnsi="Times New Roman" w:cs="Times New Roman"/>
          <w:b/>
          <w:color w:val="800000"/>
          <w:sz w:val="28"/>
          <w:szCs w:val="28"/>
        </w:rPr>
        <w:sectPr w:rsidR="00F743D7" w:rsidSect="000C6FCF">
          <w:pgSz w:w="12240" w:h="15840"/>
          <w:pgMar w:top="1440" w:right="1440" w:bottom="990" w:left="1440" w:header="720" w:footer="720" w:gutter="0"/>
          <w:cols w:space="720"/>
          <w:docGrid w:linePitch="360"/>
        </w:sectPr>
      </w:pPr>
    </w:p>
    <w:p w14:paraId="1FA88EA1" w14:textId="0BB70FBF" w:rsidR="00F743D7" w:rsidRPr="00E55621" w:rsidRDefault="00F743D7" w:rsidP="00F743D7">
      <w:pPr>
        <w:pStyle w:val="Header"/>
        <w:ind w:left="-810"/>
        <w:jc w:val="center"/>
        <w:rPr>
          <w:rFonts w:ascii="Times New Roman" w:hAnsi="Times New Roman" w:cs="Times New Roman"/>
          <w:b/>
          <w:color w:val="800000"/>
          <w:sz w:val="28"/>
          <w:szCs w:val="28"/>
        </w:rPr>
      </w:pPr>
      <w:r w:rsidRPr="00E55621">
        <w:rPr>
          <w:rFonts w:ascii="Times New Roman" w:hAnsi="Times New Roman" w:cs="Times New Roman"/>
          <w:b/>
          <w:color w:val="800000"/>
          <w:sz w:val="28"/>
          <w:szCs w:val="28"/>
        </w:rPr>
        <w:lastRenderedPageBreak/>
        <w:t>Undergraduate Student Oral Presentations</w:t>
      </w:r>
    </w:p>
    <w:p w14:paraId="08E3D6BA" w14:textId="27B143DC" w:rsidR="00EF57CA" w:rsidRDefault="00EF57CA" w:rsidP="00F743D7">
      <w:pPr>
        <w:pStyle w:val="Header"/>
        <w:ind w:left="-810"/>
        <w:jc w:val="center"/>
        <w:rPr>
          <w:rFonts w:ascii="Times New Roman" w:hAnsi="Times New Roman" w:cs="Times New Roman"/>
          <w:b/>
          <w:color w:val="800000"/>
          <w:sz w:val="24"/>
          <w:szCs w:val="24"/>
          <w:u w:val="single"/>
        </w:rPr>
      </w:pPr>
    </w:p>
    <w:p w14:paraId="0891B17E" w14:textId="2EB3DF8A" w:rsidR="00EF57CA" w:rsidRPr="00E55621" w:rsidRDefault="00E55621" w:rsidP="00EF57CA">
      <w:pPr>
        <w:rPr>
          <w:rFonts w:ascii="Times New Roman" w:eastAsia="Times New Roman" w:hAnsi="Times New Roman" w:cs="Times New Roman"/>
          <w:b/>
          <w:bCs/>
          <w:color w:val="800000"/>
          <w:sz w:val="28"/>
          <w:szCs w:val="28"/>
        </w:rPr>
      </w:pPr>
      <w:r w:rsidRPr="00E55621">
        <w:rPr>
          <w:rFonts w:ascii="Times New Roman" w:eastAsia="Times New Roman" w:hAnsi="Times New Roman" w:cs="Times New Roman"/>
          <w:b/>
          <w:bCs/>
          <w:color w:val="800000"/>
          <w:sz w:val="28"/>
          <w:szCs w:val="28"/>
        </w:rPr>
        <w:t xml:space="preserve">Title: </w:t>
      </w:r>
      <w:r w:rsidR="00EF57CA" w:rsidRPr="00E55621">
        <w:rPr>
          <w:rFonts w:ascii="Times New Roman" w:eastAsia="Times New Roman" w:hAnsi="Times New Roman" w:cs="Times New Roman"/>
          <w:b/>
          <w:bCs/>
          <w:color w:val="800000"/>
          <w:sz w:val="28"/>
          <w:szCs w:val="28"/>
        </w:rPr>
        <w:t>Parent and Adolescent Communication via Texting-</w:t>
      </w:r>
      <w:proofErr w:type="spellStart"/>
      <w:r w:rsidR="00EF57CA" w:rsidRPr="00E55621">
        <w:rPr>
          <w:rFonts w:ascii="Times New Roman" w:eastAsia="Times New Roman" w:hAnsi="Times New Roman" w:cs="Times New Roman"/>
          <w:b/>
          <w:bCs/>
          <w:color w:val="800000"/>
          <w:sz w:val="28"/>
          <w:szCs w:val="28"/>
        </w:rPr>
        <w:t>messaging</w:t>
      </w:r>
      <w:proofErr w:type="spellEnd"/>
    </w:p>
    <w:p w14:paraId="782F1B7A" w14:textId="0BC70155" w:rsidR="00EF57CA" w:rsidRPr="00EF57CA" w:rsidRDefault="00EF57CA" w:rsidP="0071669E">
      <w:pPr>
        <w:spacing w:line="240" w:lineRule="auto"/>
        <w:rPr>
          <w:rFonts w:ascii="Times New Roman" w:eastAsia="Times New Roman" w:hAnsi="Times New Roman" w:cs="Times New Roman"/>
          <w:b/>
          <w:bCs/>
          <w:color w:val="15232B"/>
          <w:sz w:val="24"/>
          <w:szCs w:val="24"/>
        </w:rPr>
      </w:pPr>
      <w:proofErr w:type="spellStart"/>
      <w:r>
        <w:rPr>
          <w:rFonts w:ascii="Times New Roman" w:eastAsia="Times New Roman" w:hAnsi="Times New Roman" w:cs="Times New Roman"/>
          <w:b/>
          <w:bCs/>
          <w:color w:val="15232B"/>
          <w:sz w:val="24"/>
          <w:szCs w:val="24"/>
        </w:rPr>
        <w:t>Presenter</w:t>
      </w:r>
      <w:proofErr w:type="spellEnd"/>
      <w:r>
        <w:rPr>
          <w:rFonts w:ascii="Times New Roman" w:eastAsia="Times New Roman" w:hAnsi="Times New Roman" w:cs="Times New Roman"/>
          <w:b/>
          <w:bCs/>
          <w:color w:val="15232B"/>
          <w:sz w:val="24"/>
          <w:szCs w:val="24"/>
        </w:rPr>
        <w:t>: Julia Bartels</w:t>
      </w:r>
      <w:r>
        <w:rPr>
          <w:rFonts w:ascii="Times New Roman" w:eastAsia="Times New Roman" w:hAnsi="Times New Roman" w:cs="Times New Roman"/>
          <w:b/>
          <w:bCs/>
          <w:color w:val="15232B"/>
          <w:sz w:val="24"/>
          <w:szCs w:val="24"/>
        </w:rPr>
        <w:br/>
        <w:t>Mentor(s): Dr. Robin Dawson</w:t>
      </w:r>
    </w:p>
    <w:p w14:paraId="56068305" w14:textId="4997189C" w:rsidR="00EF57CA" w:rsidRPr="00EF57CA" w:rsidRDefault="00EF57CA" w:rsidP="0071669E">
      <w:pPr>
        <w:spacing w:line="240" w:lineRule="auto"/>
        <w:rPr>
          <w:rFonts w:ascii="Times" w:hAnsi="Times"/>
          <w:sz w:val="24"/>
          <w:szCs w:val="24"/>
        </w:rPr>
      </w:pPr>
      <w:r w:rsidRPr="00EF57CA">
        <w:rPr>
          <w:rFonts w:ascii="Times" w:hAnsi="Times"/>
          <w:b/>
          <w:bCs/>
          <w:iCs/>
          <w:sz w:val="24"/>
          <w:szCs w:val="24"/>
        </w:rPr>
        <w:t>Background/significance</w:t>
      </w:r>
      <w:r w:rsidRPr="00EF57CA">
        <w:rPr>
          <w:rFonts w:ascii="Times" w:hAnsi="Times"/>
          <w:b/>
          <w:bCs/>
          <w:iCs/>
          <w:sz w:val="24"/>
          <w:szCs w:val="24"/>
        </w:rPr>
        <w:br/>
      </w:r>
      <w:r w:rsidRPr="00EF57CA">
        <w:rPr>
          <w:rFonts w:ascii="Times" w:hAnsi="Times"/>
          <w:sz w:val="24"/>
          <w:szCs w:val="24"/>
        </w:rPr>
        <w:t xml:space="preserve">Adolescence can be a tumultuous time, often straining parent-child communication. Texting, or short written messages sent via a mobile device, is an increasingly used method of communicating between parent-adolescent dyads, yet little is known about the practice.   </w:t>
      </w:r>
    </w:p>
    <w:p w14:paraId="52DD306E" w14:textId="364B6110" w:rsidR="00EF57CA" w:rsidRPr="00EF57CA" w:rsidRDefault="00EF57CA" w:rsidP="0071669E">
      <w:pPr>
        <w:spacing w:line="240" w:lineRule="auto"/>
        <w:rPr>
          <w:rFonts w:ascii="Times" w:hAnsi="Times"/>
          <w:sz w:val="24"/>
          <w:szCs w:val="24"/>
        </w:rPr>
      </w:pPr>
      <w:r w:rsidRPr="00EF57CA">
        <w:rPr>
          <w:rFonts w:ascii="Times" w:hAnsi="Times"/>
          <w:b/>
          <w:bCs/>
          <w:iCs/>
          <w:sz w:val="24"/>
          <w:szCs w:val="24"/>
        </w:rPr>
        <w:t>Purpose</w:t>
      </w:r>
      <w:r w:rsidRPr="00EF57CA">
        <w:rPr>
          <w:rFonts w:ascii="Times" w:hAnsi="Times"/>
          <w:b/>
          <w:bCs/>
          <w:iCs/>
          <w:sz w:val="24"/>
          <w:szCs w:val="24"/>
        </w:rPr>
        <w:br/>
      </w:r>
      <w:r w:rsidRPr="00EF57CA">
        <w:rPr>
          <w:rFonts w:ascii="Times" w:hAnsi="Times"/>
          <w:sz w:val="24"/>
          <w:szCs w:val="24"/>
        </w:rPr>
        <w:t xml:space="preserve">The aim of this qualitative descriptive study was to explore experiences and perceptions of texting as a means of communication between parents and adolescents. </w:t>
      </w:r>
    </w:p>
    <w:p w14:paraId="0A97CF18" w14:textId="66185796" w:rsidR="00EF57CA" w:rsidRPr="00EF57CA" w:rsidRDefault="00EF57CA" w:rsidP="0071669E">
      <w:pPr>
        <w:spacing w:line="240" w:lineRule="auto"/>
        <w:rPr>
          <w:rFonts w:ascii="Times" w:hAnsi="Times"/>
          <w:sz w:val="24"/>
          <w:szCs w:val="24"/>
        </w:rPr>
      </w:pPr>
      <w:r w:rsidRPr="00EF57CA">
        <w:rPr>
          <w:rFonts w:ascii="Times" w:hAnsi="Times"/>
          <w:b/>
          <w:bCs/>
          <w:iCs/>
          <w:sz w:val="24"/>
          <w:szCs w:val="24"/>
        </w:rPr>
        <w:t>Design and Methods</w:t>
      </w:r>
      <w:r w:rsidRPr="00EF57CA">
        <w:rPr>
          <w:rFonts w:ascii="Times" w:hAnsi="Times"/>
          <w:b/>
          <w:bCs/>
          <w:iCs/>
          <w:sz w:val="24"/>
          <w:szCs w:val="24"/>
        </w:rPr>
        <w:br/>
      </w:r>
      <w:r w:rsidRPr="00EF57CA">
        <w:rPr>
          <w:rFonts w:ascii="Times" w:hAnsi="Times"/>
          <w:sz w:val="24"/>
          <w:szCs w:val="24"/>
        </w:rPr>
        <w:t xml:space="preserve">IRB approval was secured prior to the onset of study activities. Parent-adolescent dyads were recruited from the South Carolina midlands region by convenience and snowball sampling. Inclusion criteria included 1) parent with an adolescent between the ages of 13 and 18; 2) English-speaking; and 3) both had cell phones capable of sending and receiving text messages. Data included semi-structured, audio-recorded dyadic interviews lasting for 30 minutes to 2 hours. Data were then analyzed using a thematic analysis approach. </w:t>
      </w:r>
    </w:p>
    <w:p w14:paraId="7CF08B1B" w14:textId="5820058A" w:rsidR="00EF57CA" w:rsidRPr="00EF57CA" w:rsidRDefault="00EF57CA" w:rsidP="0071669E">
      <w:pPr>
        <w:spacing w:line="240" w:lineRule="auto"/>
        <w:rPr>
          <w:rFonts w:ascii="Times" w:hAnsi="Times"/>
          <w:sz w:val="24"/>
          <w:szCs w:val="24"/>
        </w:rPr>
      </w:pPr>
      <w:r w:rsidRPr="00EF57CA">
        <w:rPr>
          <w:rFonts w:ascii="Times" w:hAnsi="Times"/>
          <w:b/>
          <w:bCs/>
          <w:iCs/>
          <w:sz w:val="24"/>
          <w:szCs w:val="24"/>
        </w:rPr>
        <w:t>Results</w:t>
      </w:r>
      <w:r>
        <w:rPr>
          <w:rFonts w:ascii="Times" w:hAnsi="Times"/>
          <w:b/>
          <w:bCs/>
          <w:iCs/>
          <w:sz w:val="24"/>
          <w:szCs w:val="24"/>
        </w:rPr>
        <w:br/>
      </w:r>
      <w:r w:rsidRPr="00EF57CA">
        <w:rPr>
          <w:rFonts w:ascii="Times" w:hAnsi="Times"/>
          <w:sz w:val="24"/>
          <w:szCs w:val="24"/>
        </w:rPr>
        <w:t xml:space="preserve">Eight parent-adolescent dyads participated (n=16). Emergent themes included: 1) texting is an efficient, convenient form of communication for objective purposes, such as making plans; 2) texting can help diffuse emotions and serve </w:t>
      </w:r>
      <w:proofErr w:type="gramStart"/>
      <w:r w:rsidRPr="00EF57CA">
        <w:rPr>
          <w:rFonts w:ascii="Times" w:hAnsi="Times"/>
          <w:sz w:val="24"/>
          <w:szCs w:val="24"/>
        </w:rPr>
        <w:t>as a way to</w:t>
      </w:r>
      <w:proofErr w:type="gramEnd"/>
      <w:r w:rsidRPr="00EF57CA">
        <w:rPr>
          <w:rFonts w:ascii="Times" w:hAnsi="Times"/>
          <w:sz w:val="24"/>
          <w:szCs w:val="24"/>
        </w:rPr>
        <w:t xml:space="preserve"> broach difficult conversations about sensitive topics; and 3) texting can potentially lead to misunderstandings. While some parents viewed texting positively, others tried to implement strict boundaries on the practice and the role it played in the relationship with their adolescent.</w:t>
      </w:r>
    </w:p>
    <w:p w14:paraId="33157E46" w14:textId="78B6D94C" w:rsidR="00EF57CA" w:rsidRDefault="00EF57CA" w:rsidP="0071669E">
      <w:pPr>
        <w:spacing w:line="240" w:lineRule="auto"/>
        <w:rPr>
          <w:rFonts w:ascii="Times New Roman" w:hAnsi="Times New Roman" w:cs="Times New Roman"/>
          <w:sz w:val="24"/>
          <w:szCs w:val="24"/>
        </w:rPr>
      </w:pPr>
      <w:r w:rsidRPr="00E55621">
        <w:rPr>
          <w:rFonts w:ascii="Times New Roman" w:hAnsi="Times New Roman" w:cs="Times New Roman"/>
          <w:b/>
          <w:bCs/>
          <w:iCs/>
          <w:sz w:val="24"/>
          <w:szCs w:val="24"/>
        </w:rPr>
        <w:t>Discussion/Conclusions</w:t>
      </w:r>
      <w:r w:rsidRPr="00E55621">
        <w:rPr>
          <w:rFonts w:ascii="Times New Roman" w:hAnsi="Times New Roman" w:cs="Times New Roman"/>
          <w:b/>
          <w:bCs/>
          <w:iCs/>
          <w:sz w:val="24"/>
          <w:szCs w:val="24"/>
        </w:rPr>
        <w:br/>
      </w:r>
      <w:r w:rsidRPr="00E55621">
        <w:rPr>
          <w:rFonts w:ascii="Times New Roman" w:hAnsi="Times New Roman" w:cs="Times New Roman"/>
          <w:iCs/>
          <w:sz w:val="24"/>
          <w:szCs w:val="24"/>
        </w:rPr>
        <w:t xml:space="preserve">Texting can be a useful tool parents and adolescents can use to facilitate communication, as it can reduce the impact of emotional or heated responses when discussing sensitive issues such as mental or sexual health. However, this same decontextualization can result in misunderstanding. </w:t>
      </w:r>
      <w:r w:rsidRPr="00E55621">
        <w:rPr>
          <w:rFonts w:ascii="Times New Roman" w:hAnsi="Times New Roman" w:cs="Times New Roman"/>
          <w:sz w:val="24"/>
          <w:szCs w:val="24"/>
        </w:rPr>
        <w:t xml:space="preserve">Pediatric healthcare providers should be aware that the practice of texting occurs in parent-adolescent dyads and be prepared to address the benefits and challenges associated with the practice.  </w:t>
      </w:r>
    </w:p>
    <w:p w14:paraId="19BB428F" w14:textId="3FF51B6D" w:rsidR="00E14CFF" w:rsidRDefault="00E14CFF" w:rsidP="0071669E">
      <w:pPr>
        <w:spacing w:line="240" w:lineRule="auto"/>
        <w:rPr>
          <w:rFonts w:ascii="Times New Roman" w:hAnsi="Times New Roman" w:cs="Times New Roman"/>
          <w:sz w:val="24"/>
          <w:szCs w:val="24"/>
        </w:rPr>
      </w:pPr>
    </w:p>
    <w:p w14:paraId="3929F645" w14:textId="19D98E75" w:rsidR="00E14CFF" w:rsidRDefault="00E14CFF" w:rsidP="0071669E">
      <w:pPr>
        <w:spacing w:line="240" w:lineRule="auto"/>
        <w:rPr>
          <w:rFonts w:ascii="Times New Roman" w:hAnsi="Times New Roman" w:cs="Times New Roman"/>
          <w:sz w:val="24"/>
          <w:szCs w:val="24"/>
        </w:rPr>
      </w:pPr>
    </w:p>
    <w:p w14:paraId="4A3AECBB" w14:textId="51988DAF" w:rsidR="00E14CFF" w:rsidRDefault="00E14CFF" w:rsidP="0071669E">
      <w:pPr>
        <w:spacing w:line="240" w:lineRule="auto"/>
        <w:rPr>
          <w:rFonts w:ascii="Times New Roman" w:hAnsi="Times New Roman" w:cs="Times New Roman"/>
          <w:sz w:val="24"/>
          <w:szCs w:val="24"/>
        </w:rPr>
      </w:pPr>
    </w:p>
    <w:p w14:paraId="648064EA" w14:textId="2CAC45E4" w:rsidR="00E14CFF" w:rsidRDefault="00E14CFF" w:rsidP="0071669E">
      <w:pPr>
        <w:spacing w:line="240" w:lineRule="auto"/>
        <w:rPr>
          <w:rFonts w:ascii="Times New Roman" w:hAnsi="Times New Roman" w:cs="Times New Roman"/>
          <w:sz w:val="24"/>
          <w:szCs w:val="24"/>
        </w:rPr>
      </w:pPr>
    </w:p>
    <w:p w14:paraId="68021058" w14:textId="77777777" w:rsidR="00E14CFF" w:rsidRPr="00E55621" w:rsidRDefault="00E14CFF" w:rsidP="0071669E">
      <w:pPr>
        <w:spacing w:line="240" w:lineRule="auto"/>
        <w:rPr>
          <w:rFonts w:ascii="Times New Roman" w:hAnsi="Times New Roman" w:cs="Times New Roman"/>
          <w:sz w:val="24"/>
          <w:szCs w:val="24"/>
        </w:rPr>
      </w:pPr>
    </w:p>
    <w:p w14:paraId="6F4929E5" w14:textId="77777777" w:rsidR="0071669E" w:rsidRDefault="0071669E" w:rsidP="00EF57CA">
      <w:pPr>
        <w:spacing w:line="360" w:lineRule="auto"/>
        <w:rPr>
          <w:rFonts w:ascii="Times New Roman" w:hAnsi="Times New Roman" w:cs="Times New Roman"/>
          <w:b/>
          <w:bCs/>
          <w:color w:val="800000"/>
          <w:sz w:val="24"/>
          <w:szCs w:val="24"/>
        </w:rPr>
      </w:pPr>
    </w:p>
    <w:p w14:paraId="66A962FF" w14:textId="6BB40004" w:rsidR="00EF57CA" w:rsidRPr="00E55621" w:rsidRDefault="00E55621" w:rsidP="00EF57CA">
      <w:pPr>
        <w:spacing w:line="360" w:lineRule="auto"/>
        <w:rPr>
          <w:rFonts w:ascii="Times New Roman" w:hAnsi="Times New Roman" w:cs="Times New Roman"/>
          <w:b/>
          <w:bCs/>
          <w:color w:val="800000"/>
          <w:sz w:val="28"/>
          <w:szCs w:val="28"/>
        </w:rPr>
      </w:pPr>
      <w:r w:rsidRPr="00E55621">
        <w:rPr>
          <w:rFonts w:ascii="Times New Roman" w:hAnsi="Times New Roman" w:cs="Times New Roman"/>
          <w:b/>
          <w:bCs/>
          <w:color w:val="800000"/>
          <w:sz w:val="28"/>
          <w:szCs w:val="28"/>
        </w:rPr>
        <w:lastRenderedPageBreak/>
        <w:t xml:space="preserve">Title: </w:t>
      </w:r>
      <w:r w:rsidR="00EF57CA" w:rsidRPr="00E55621">
        <w:rPr>
          <w:rFonts w:ascii="Times New Roman" w:hAnsi="Times New Roman" w:cs="Times New Roman"/>
          <w:b/>
          <w:bCs/>
          <w:color w:val="800000"/>
          <w:sz w:val="28"/>
          <w:szCs w:val="28"/>
        </w:rPr>
        <w:t>Older Adults’ Use and Perceptions of Smart Lighting</w:t>
      </w:r>
    </w:p>
    <w:p w14:paraId="63A9407B" w14:textId="0647DD09" w:rsidR="00EF57CA" w:rsidRDefault="00EF57CA" w:rsidP="0071669E">
      <w:pPr>
        <w:spacing w:line="240" w:lineRule="auto"/>
        <w:rPr>
          <w:rFonts w:ascii="Times New Roman" w:hAnsi="Times New Roman" w:cs="Times New Roman"/>
          <w:b/>
          <w:bCs/>
        </w:rPr>
      </w:pPr>
      <w:r>
        <w:rPr>
          <w:rFonts w:ascii="Times New Roman" w:eastAsia="Times New Roman" w:hAnsi="Times New Roman" w:cs="Times New Roman"/>
          <w:b/>
          <w:bCs/>
          <w:color w:val="15232B"/>
          <w:sz w:val="24"/>
          <w:szCs w:val="24"/>
        </w:rPr>
        <w:t xml:space="preserve">Presenter: </w:t>
      </w:r>
      <w:proofErr w:type="spellStart"/>
      <w:r>
        <w:rPr>
          <w:rFonts w:ascii="Times New Roman" w:eastAsia="Times New Roman" w:hAnsi="Times New Roman" w:cs="Times New Roman"/>
          <w:b/>
          <w:bCs/>
          <w:color w:val="15232B"/>
          <w:sz w:val="24"/>
          <w:szCs w:val="24"/>
        </w:rPr>
        <w:t>Thien</w:t>
      </w:r>
      <w:proofErr w:type="spellEnd"/>
      <w:r>
        <w:rPr>
          <w:rFonts w:ascii="Times New Roman" w:eastAsia="Times New Roman" w:hAnsi="Times New Roman" w:cs="Times New Roman"/>
          <w:b/>
          <w:bCs/>
          <w:color w:val="15232B"/>
          <w:sz w:val="24"/>
          <w:szCs w:val="24"/>
        </w:rPr>
        <w:t xml:space="preserve"> </w:t>
      </w:r>
      <w:proofErr w:type="spellStart"/>
      <w:r>
        <w:rPr>
          <w:rFonts w:ascii="Times New Roman" w:eastAsia="Times New Roman" w:hAnsi="Times New Roman" w:cs="Times New Roman"/>
          <w:b/>
          <w:bCs/>
          <w:color w:val="15232B"/>
          <w:sz w:val="24"/>
          <w:szCs w:val="24"/>
        </w:rPr>
        <w:t>Phu</w:t>
      </w:r>
      <w:proofErr w:type="spellEnd"/>
      <w:r>
        <w:rPr>
          <w:rFonts w:ascii="Times New Roman" w:eastAsia="Times New Roman" w:hAnsi="Times New Roman" w:cs="Times New Roman"/>
          <w:b/>
          <w:bCs/>
          <w:color w:val="15232B"/>
          <w:sz w:val="24"/>
          <w:szCs w:val="24"/>
        </w:rPr>
        <w:t xml:space="preserve"> </w:t>
      </w:r>
      <w:proofErr w:type="spellStart"/>
      <w:r>
        <w:rPr>
          <w:rFonts w:ascii="Times New Roman" w:eastAsia="Times New Roman" w:hAnsi="Times New Roman" w:cs="Times New Roman"/>
          <w:b/>
          <w:bCs/>
          <w:color w:val="15232B"/>
          <w:sz w:val="24"/>
          <w:szCs w:val="24"/>
        </w:rPr>
        <w:t>Nhuyen</w:t>
      </w:r>
      <w:proofErr w:type="spellEnd"/>
      <w:r>
        <w:rPr>
          <w:rFonts w:ascii="Times New Roman" w:eastAsia="Times New Roman" w:hAnsi="Times New Roman" w:cs="Times New Roman"/>
          <w:b/>
          <w:bCs/>
          <w:color w:val="15232B"/>
          <w:sz w:val="24"/>
          <w:szCs w:val="24"/>
        </w:rPr>
        <w:br/>
        <w:t>Mentor(s):</w:t>
      </w:r>
      <w:r>
        <w:rPr>
          <w:rFonts w:ascii="Times New Roman" w:eastAsia="Times New Roman" w:hAnsi="Times New Roman" w:cs="Times New Roman"/>
          <w:b/>
          <w:bCs/>
          <w:color w:val="15232B"/>
          <w:sz w:val="24"/>
          <w:szCs w:val="24"/>
        </w:rPr>
        <w:t xml:space="preserve"> </w:t>
      </w:r>
      <w:r w:rsidR="00721332">
        <w:rPr>
          <w:rFonts w:ascii="Times New Roman" w:eastAsia="Times New Roman" w:hAnsi="Times New Roman" w:cs="Times New Roman"/>
          <w:b/>
          <w:bCs/>
          <w:color w:val="15232B"/>
          <w:sz w:val="24"/>
          <w:szCs w:val="24"/>
        </w:rPr>
        <w:t xml:space="preserve">Dr. </w:t>
      </w:r>
      <w:r w:rsidRPr="00721332">
        <w:rPr>
          <w:rFonts w:ascii="Times New Roman" w:hAnsi="Times New Roman" w:cs="Times New Roman"/>
          <w:b/>
          <w:bCs/>
        </w:rPr>
        <w:t>Cindy Corbett, Elizabeth Combs (Co-Mentor), Pam Wright (Co-Mentor)</w:t>
      </w:r>
    </w:p>
    <w:p w14:paraId="0DF74FC1" w14:textId="3239FBFA" w:rsidR="0071669E" w:rsidRDefault="0071669E" w:rsidP="0071669E">
      <w:pPr>
        <w:spacing w:line="240" w:lineRule="auto"/>
        <w:rPr>
          <w:rFonts w:ascii="Times New Roman" w:eastAsia="Times New Roman" w:hAnsi="Times New Roman" w:cs="Times New Roman"/>
          <w:color w:val="15232B"/>
          <w:sz w:val="24"/>
          <w:szCs w:val="24"/>
        </w:rPr>
      </w:pPr>
      <w:r w:rsidRPr="00E55621">
        <w:rPr>
          <w:rFonts w:ascii="Times New Roman" w:eastAsia="Times New Roman" w:hAnsi="Times New Roman" w:cs="Times New Roman"/>
          <w:b/>
          <w:bCs/>
          <w:color w:val="15232B"/>
          <w:sz w:val="24"/>
          <w:szCs w:val="24"/>
        </w:rPr>
        <w:t>Background</w:t>
      </w:r>
      <w:r w:rsidRPr="00E55621">
        <w:rPr>
          <w:rFonts w:ascii="Times New Roman" w:eastAsia="Times New Roman" w:hAnsi="Times New Roman" w:cs="Times New Roman"/>
          <w:b/>
          <w:bCs/>
          <w:color w:val="15232B"/>
          <w:sz w:val="24"/>
          <w:szCs w:val="24"/>
        </w:rPr>
        <w:br/>
      </w:r>
      <w:r w:rsidRPr="00E55621">
        <w:rPr>
          <w:rFonts w:ascii="Times New Roman" w:eastAsia="Times New Roman" w:hAnsi="Times New Roman" w:cs="Times New Roman"/>
          <w:color w:val="15232B"/>
          <w:sz w:val="24"/>
          <w:szCs w:val="24"/>
        </w:rPr>
        <w:t xml:space="preserve">According to the United States (US) Census (2018), adults aged 65 or older comprise 16% of the US population, and this number is growing. Adults’ abilities to live in their chosen residence as they age has become an important focus in improving older adults’ health and age-associated societal costs. </w:t>
      </w:r>
      <w:r w:rsidRPr="00E55621">
        <w:rPr>
          <w:rFonts w:ascii="Times New Roman" w:eastAsia="Times New Roman" w:hAnsi="Times New Roman" w:cs="Times New Roman"/>
          <w:color w:val="15232B"/>
          <w:sz w:val="24"/>
          <w:szCs w:val="24"/>
        </w:rPr>
        <w:br/>
      </w:r>
      <w:r w:rsidRPr="00E55621">
        <w:rPr>
          <w:rFonts w:ascii="Times New Roman" w:eastAsia="Times New Roman" w:hAnsi="Times New Roman" w:cs="Times New Roman"/>
          <w:color w:val="15232B"/>
          <w:sz w:val="24"/>
          <w:szCs w:val="24"/>
        </w:rPr>
        <w:br/>
      </w:r>
      <w:r w:rsidRPr="00E55621">
        <w:rPr>
          <w:rFonts w:ascii="Times New Roman" w:eastAsia="Times New Roman" w:hAnsi="Times New Roman" w:cs="Times New Roman"/>
          <w:b/>
          <w:bCs/>
          <w:color w:val="15232B"/>
          <w:sz w:val="24"/>
          <w:szCs w:val="24"/>
        </w:rPr>
        <w:t>Purpose</w:t>
      </w:r>
      <w:r w:rsidRPr="00E55621">
        <w:rPr>
          <w:rFonts w:ascii="Times New Roman" w:eastAsia="Times New Roman" w:hAnsi="Times New Roman" w:cs="Times New Roman"/>
          <w:color w:val="15232B"/>
          <w:sz w:val="24"/>
          <w:szCs w:val="24"/>
        </w:rPr>
        <w:br/>
      </w:r>
      <w:r w:rsidRPr="00E55621">
        <w:rPr>
          <w:rFonts w:ascii="Times New Roman" w:eastAsia="Times New Roman" w:hAnsi="Times New Roman" w:cs="Times New Roman"/>
          <w:color w:val="15232B"/>
          <w:sz w:val="24"/>
          <w:szCs w:val="24"/>
        </w:rPr>
        <w:t>To evaluate older adults’ use of smart lightbulbs that are voice-activated through virtual home assistants (</w:t>
      </w:r>
      <w:proofErr w:type="gramStart"/>
      <w:r w:rsidRPr="00E55621">
        <w:rPr>
          <w:rFonts w:ascii="Times New Roman" w:eastAsia="Times New Roman" w:hAnsi="Times New Roman" w:cs="Times New Roman"/>
          <w:color w:val="15232B"/>
          <w:sz w:val="24"/>
          <w:szCs w:val="24"/>
        </w:rPr>
        <w:t>VHAs;</w:t>
      </w:r>
      <w:proofErr w:type="gramEnd"/>
      <w:r w:rsidRPr="00E55621">
        <w:rPr>
          <w:rFonts w:ascii="Times New Roman" w:eastAsia="Times New Roman" w:hAnsi="Times New Roman" w:cs="Times New Roman"/>
          <w:color w:val="15232B"/>
          <w:sz w:val="24"/>
          <w:szCs w:val="24"/>
        </w:rPr>
        <w:t xml:space="preserve"> i.e., Amazon Echo devices), and their perceptions of the usefulness and usability of smart lightbulbs.</w:t>
      </w:r>
      <w:r w:rsidRPr="00E55621">
        <w:rPr>
          <w:rFonts w:ascii="Times New Roman" w:eastAsia="Times New Roman" w:hAnsi="Times New Roman" w:cs="Times New Roman"/>
          <w:color w:val="15232B"/>
          <w:sz w:val="24"/>
          <w:szCs w:val="24"/>
        </w:rPr>
        <w:br/>
      </w:r>
      <w:r w:rsidRPr="00E55621">
        <w:rPr>
          <w:rFonts w:ascii="Times New Roman" w:eastAsia="Times New Roman" w:hAnsi="Times New Roman" w:cs="Times New Roman"/>
          <w:color w:val="15232B"/>
          <w:sz w:val="24"/>
          <w:szCs w:val="24"/>
        </w:rPr>
        <w:br/>
      </w:r>
      <w:r w:rsidRPr="00E55621">
        <w:rPr>
          <w:rFonts w:ascii="Times New Roman" w:eastAsia="Times New Roman" w:hAnsi="Times New Roman" w:cs="Times New Roman"/>
          <w:b/>
          <w:bCs/>
          <w:color w:val="15232B"/>
          <w:sz w:val="24"/>
          <w:szCs w:val="24"/>
        </w:rPr>
        <w:t>Methods</w:t>
      </w:r>
      <w:r w:rsidRPr="00E55621">
        <w:rPr>
          <w:rFonts w:ascii="Times New Roman" w:eastAsia="Times New Roman" w:hAnsi="Times New Roman" w:cs="Times New Roman"/>
          <w:b/>
          <w:bCs/>
          <w:color w:val="15232B"/>
          <w:sz w:val="24"/>
          <w:szCs w:val="24"/>
        </w:rPr>
        <w:br/>
      </w:r>
      <w:r w:rsidRPr="00E55621">
        <w:rPr>
          <w:rFonts w:ascii="Times New Roman" w:eastAsia="Times New Roman" w:hAnsi="Times New Roman" w:cs="Times New Roman"/>
          <w:color w:val="15232B"/>
          <w:sz w:val="24"/>
          <w:szCs w:val="24"/>
        </w:rPr>
        <w:t>A descriptive, mixed method study with a convenience sample of older adults (n=5) recruited from a parent study of participants familiar with using VHAs was completed. Participants received ≤ eight smart lightbulbs that were installed in their homes with instructions from the research team. Data was collected weekly from the VHA’s mobile app. After eight weeks, the researchers interviewed the participants about their experiences and perceptions of using the smart lightbulbs.</w:t>
      </w:r>
      <w:r w:rsidRPr="00E55621">
        <w:rPr>
          <w:rFonts w:ascii="Times New Roman" w:eastAsia="Times New Roman" w:hAnsi="Times New Roman" w:cs="Times New Roman"/>
          <w:color w:val="15232B"/>
          <w:sz w:val="24"/>
          <w:szCs w:val="24"/>
        </w:rPr>
        <w:br/>
      </w:r>
      <w:r w:rsidRPr="00E55621">
        <w:rPr>
          <w:rFonts w:ascii="Times New Roman" w:eastAsia="Times New Roman" w:hAnsi="Times New Roman" w:cs="Times New Roman"/>
          <w:color w:val="15232B"/>
          <w:sz w:val="24"/>
          <w:szCs w:val="24"/>
        </w:rPr>
        <w:br/>
      </w:r>
      <w:r w:rsidRPr="00E55621">
        <w:rPr>
          <w:rFonts w:ascii="Times New Roman" w:eastAsia="Times New Roman" w:hAnsi="Times New Roman" w:cs="Times New Roman"/>
          <w:b/>
          <w:bCs/>
          <w:color w:val="15232B"/>
          <w:sz w:val="24"/>
          <w:szCs w:val="24"/>
        </w:rPr>
        <w:t>Results</w:t>
      </w:r>
      <w:r w:rsidRPr="00E55621">
        <w:rPr>
          <w:rFonts w:ascii="Times New Roman" w:eastAsia="Times New Roman" w:hAnsi="Times New Roman" w:cs="Times New Roman"/>
          <w:b/>
          <w:bCs/>
          <w:color w:val="15232B"/>
          <w:sz w:val="24"/>
          <w:szCs w:val="24"/>
        </w:rPr>
        <w:br/>
      </w:r>
      <w:r w:rsidRPr="00E55621">
        <w:rPr>
          <w:rFonts w:ascii="Times New Roman" w:eastAsia="Times New Roman" w:hAnsi="Times New Roman" w:cs="Times New Roman"/>
          <w:color w:val="15232B"/>
          <w:sz w:val="24"/>
          <w:szCs w:val="24"/>
        </w:rPr>
        <w:t>Smart lightbulb use varied depending on the week and time of day (range 37-104 times/week). Most participants used the smart lightbulbs in the early morning/dawn. Most participants rated the usefulness of the smart lightbulbs 8-10 on a 10-point scale (10 = most useful). Reported benefits included: improved safety at night, reduced caregiver burden, more confidence living home alone, and decreased fear of falling. Participants reported some difficulty with the connection between the VHA and the smart lightbulbs.</w:t>
      </w:r>
      <w:r w:rsidRPr="00E55621">
        <w:rPr>
          <w:rFonts w:ascii="Times New Roman" w:eastAsia="Times New Roman" w:hAnsi="Times New Roman" w:cs="Times New Roman"/>
          <w:color w:val="15232B"/>
          <w:sz w:val="24"/>
          <w:szCs w:val="24"/>
        </w:rPr>
        <w:br/>
      </w:r>
      <w:r w:rsidRPr="00E55621">
        <w:rPr>
          <w:rFonts w:ascii="Times New Roman" w:eastAsia="Times New Roman" w:hAnsi="Times New Roman" w:cs="Times New Roman"/>
          <w:color w:val="15232B"/>
          <w:sz w:val="24"/>
          <w:szCs w:val="24"/>
        </w:rPr>
        <w:br/>
      </w:r>
      <w:r w:rsidRPr="00E55621">
        <w:rPr>
          <w:rFonts w:ascii="Times New Roman" w:eastAsia="Times New Roman" w:hAnsi="Times New Roman" w:cs="Times New Roman"/>
          <w:b/>
          <w:bCs/>
          <w:color w:val="15232B"/>
          <w:sz w:val="24"/>
          <w:szCs w:val="24"/>
        </w:rPr>
        <w:t>Discussion/Conclusion</w:t>
      </w:r>
      <w:r w:rsidRPr="00E55621">
        <w:rPr>
          <w:rFonts w:ascii="Times New Roman" w:eastAsia="Times New Roman" w:hAnsi="Times New Roman" w:cs="Times New Roman"/>
          <w:b/>
          <w:bCs/>
          <w:color w:val="15232B"/>
          <w:sz w:val="24"/>
          <w:szCs w:val="24"/>
        </w:rPr>
        <w:br/>
      </w:r>
      <w:r w:rsidRPr="00E55621">
        <w:rPr>
          <w:rFonts w:ascii="Times New Roman" w:eastAsia="Times New Roman" w:hAnsi="Times New Roman" w:cs="Times New Roman"/>
          <w:color w:val="15232B"/>
          <w:sz w:val="24"/>
          <w:szCs w:val="24"/>
        </w:rPr>
        <w:t>Most participants were able to effectively use the smart lightbulbs with the VHA and had positive perceptions of use, usability, and usefulness. Older adults want to explore technology; however, they need more resources for learning the technology and troubleshooting any issues. Preliminary evidence from this feasibility study suggests that smart lightbulbs and VHAs offer potential to improve older adults’ abilities to age in place.</w:t>
      </w:r>
    </w:p>
    <w:p w14:paraId="758470E5" w14:textId="74EC018A" w:rsidR="00E14CFF" w:rsidRDefault="00E14CFF" w:rsidP="0071669E">
      <w:pPr>
        <w:spacing w:line="240" w:lineRule="auto"/>
        <w:rPr>
          <w:rFonts w:ascii="Times New Roman" w:eastAsia="Times New Roman" w:hAnsi="Times New Roman" w:cs="Times New Roman"/>
          <w:color w:val="15232B"/>
          <w:sz w:val="24"/>
          <w:szCs w:val="24"/>
        </w:rPr>
      </w:pPr>
    </w:p>
    <w:p w14:paraId="1D04112F" w14:textId="4013E9E7" w:rsidR="00E14CFF" w:rsidRDefault="00E14CFF" w:rsidP="0071669E">
      <w:pPr>
        <w:spacing w:line="240" w:lineRule="auto"/>
        <w:rPr>
          <w:rFonts w:ascii="Times New Roman" w:eastAsia="Times New Roman" w:hAnsi="Times New Roman" w:cs="Times New Roman"/>
          <w:color w:val="15232B"/>
          <w:sz w:val="24"/>
          <w:szCs w:val="24"/>
        </w:rPr>
      </w:pPr>
    </w:p>
    <w:p w14:paraId="570114BD" w14:textId="5F857DFC" w:rsidR="00E14CFF" w:rsidRDefault="00E14CFF" w:rsidP="0071669E">
      <w:pPr>
        <w:spacing w:line="240" w:lineRule="auto"/>
        <w:rPr>
          <w:rFonts w:ascii="Times New Roman" w:eastAsia="Times New Roman" w:hAnsi="Times New Roman" w:cs="Times New Roman"/>
          <w:color w:val="15232B"/>
          <w:sz w:val="24"/>
          <w:szCs w:val="24"/>
        </w:rPr>
      </w:pPr>
    </w:p>
    <w:p w14:paraId="1F3F18E5" w14:textId="52AAD5B1" w:rsidR="00E14CFF" w:rsidRDefault="00E14CFF" w:rsidP="0071669E">
      <w:pPr>
        <w:spacing w:line="240" w:lineRule="auto"/>
        <w:rPr>
          <w:rFonts w:ascii="Times New Roman" w:eastAsia="Times New Roman" w:hAnsi="Times New Roman" w:cs="Times New Roman"/>
          <w:color w:val="15232B"/>
          <w:sz w:val="24"/>
          <w:szCs w:val="24"/>
        </w:rPr>
      </w:pPr>
    </w:p>
    <w:p w14:paraId="7CDBC7C7" w14:textId="77777777" w:rsidR="00EF3A47" w:rsidRDefault="00EF3A47" w:rsidP="00EF57CA">
      <w:pPr>
        <w:spacing w:line="360" w:lineRule="auto"/>
        <w:rPr>
          <w:rFonts w:ascii="Times" w:hAnsi="Times"/>
          <w:b/>
          <w:bCs/>
        </w:rPr>
      </w:pPr>
    </w:p>
    <w:p w14:paraId="568521CB" w14:textId="058A6D90" w:rsidR="00EF57CA" w:rsidRPr="00E55621" w:rsidRDefault="00E55621" w:rsidP="0071669E">
      <w:pPr>
        <w:pStyle w:val="Header"/>
        <w:rPr>
          <w:rFonts w:ascii="Times New Roman" w:hAnsi="Times New Roman" w:cs="Times New Roman"/>
          <w:b/>
          <w:bCs/>
          <w:color w:val="800000"/>
          <w:sz w:val="28"/>
          <w:szCs w:val="28"/>
        </w:rPr>
      </w:pPr>
      <w:r w:rsidRPr="00E55621">
        <w:rPr>
          <w:rFonts w:ascii="Times New Roman" w:hAnsi="Times New Roman" w:cs="Times New Roman"/>
          <w:b/>
          <w:bCs/>
          <w:color w:val="800000"/>
          <w:sz w:val="28"/>
          <w:szCs w:val="28"/>
        </w:rPr>
        <w:lastRenderedPageBreak/>
        <w:t xml:space="preserve">Title: </w:t>
      </w:r>
      <w:r w:rsidR="0071669E" w:rsidRPr="00E55621">
        <w:rPr>
          <w:rFonts w:ascii="Times New Roman" w:hAnsi="Times New Roman" w:cs="Times New Roman"/>
          <w:b/>
          <w:bCs/>
          <w:color w:val="800000"/>
          <w:sz w:val="28"/>
          <w:szCs w:val="28"/>
        </w:rPr>
        <w:t>“Just be safe and be aware”: UofSC undergraduate student experiences during the COVID-19 pandemic</w:t>
      </w:r>
    </w:p>
    <w:p w14:paraId="5CAB751E" w14:textId="38B8D983" w:rsidR="0071669E" w:rsidRDefault="0071669E" w:rsidP="0071669E">
      <w:pPr>
        <w:pStyle w:val="Header"/>
        <w:rPr>
          <w:rFonts w:ascii="Times New Roman" w:hAnsi="Times New Roman" w:cs="Times New Roman"/>
          <w:b/>
          <w:bCs/>
          <w:color w:val="800000"/>
          <w:sz w:val="24"/>
          <w:szCs w:val="24"/>
        </w:rPr>
      </w:pPr>
    </w:p>
    <w:p w14:paraId="267D59B9" w14:textId="2117C2D1" w:rsidR="0071669E" w:rsidRPr="00E55621" w:rsidRDefault="0071669E" w:rsidP="0071669E">
      <w:pPr>
        <w:pStyle w:val="Header"/>
        <w:rPr>
          <w:rFonts w:ascii="Times New Roman" w:hAnsi="Times New Roman" w:cs="Times New Roman"/>
          <w:b/>
          <w:bCs/>
          <w:sz w:val="24"/>
          <w:szCs w:val="24"/>
        </w:rPr>
      </w:pPr>
      <w:r w:rsidRPr="00E55621">
        <w:rPr>
          <w:rFonts w:ascii="Times New Roman" w:hAnsi="Times New Roman" w:cs="Times New Roman"/>
          <w:b/>
          <w:bCs/>
          <w:sz w:val="24"/>
          <w:szCs w:val="24"/>
        </w:rPr>
        <w:t xml:space="preserve">Presenters: </w:t>
      </w:r>
      <w:r w:rsidRPr="00E55621">
        <w:rPr>
          <w:rFonts w:ascii="Times New Roman" w:hAnsi="Times New Roman" w:cs="Times New Roman"/>
          <w:b/>
          <w:bCs/>
          <w:sz w:val="24"/>
          <w:szCs w:val="24"/>
        </w:rPr>
        <w:t>Smart Start Nursing Program 2020 Cohort</w:t>
      </w:r>
    </w:p>
    <w:p w14:paraId="279985B3" w14:textId="60A49B8B" w:rsidR="0071669E" w:rsidRPr="00E55621" w:rsidRDefault="00E55621" w:rsidP="0071669E">
      <w:pPr>
        <w:pStyle w:val="Header"/>
        <w:rPr>
          <w:rFonts w:ascii="Times New Roman" w:hAnsi="Times New Roman" w:cs="Times New Roman"/>
          <w:b/>
          <w:bCs/>
          <w:sz w:val="24"/>
          <w:szCs w:val="24"/>
        </w:rPr>
      </w:pPr>
      <w:r>
        <w:rPr>
          <w:rFonts w:ascii="Times New Roman" w:eastAsia="Times New Roman" w:hAnsi="Times New Roman" w:cs="Times New Roman"/>
          <w:color w:val="15232B"/>
          <w:sz w:val="24"/>
          <w:szCs w:val="24"/>
        </w:rPr>
        <w:t xml:space="preserve">                    </w:t>
      </w:r>
      <w:r w:rsidR="0071669E" w:rsidRPr="00E55621">
        <w:rPr>
          <w:rFonts w:ascii="Times New Roman" w:eastAsia="Times New Roman" w:hAnsi="Times New Roman" w:cs="Times New Roman"/>
          <w:color w:val="15232B"/>
          <w:sz w:val="24"/>
          <w:szCs w:val="24"/>
        </w:rPr>
        <w:t>Rose Ferguson, Bailey Goldschmidt, Khushi Patel, Sydney Reichardt, Natalie Trimble</w:t>
      </w:r>
    </w:p>
    <w:p w14:paraId="24C733AF" w14:textId="036B979E" w:rsidR="0071669E" w:rsidRPr="00E55621" w:rsidRDefault="0071669E" w:rsidP="0071669E">
      <w:pPr>
        <w:pStyle w:val="Header"/>
        <w:rPr>
          <w:rFonts w:ascii="Times New Roman" w:hAnsi="Times New Roman" w:cs="Times New Roman"/>
          <w:b/>
          <w:bCs/>
          <w:sz w:val="24"/>
          <w:szCs w:val="24"/>
        </w:rPr>
      </w:pPr>
      <w:r w:rsidRPr="00E55621">
        <w:rPr>
          <w:rFonts w:ascii="Times New Roman" w:hAnsi="Times New Roman" w:cs="Times New Roman"/>
          <w:b/>
          <w:bCs/>
          <w:sz w:val="24"/>
          <w:szCs w:val="24"/>
        </w:rPr>
        <w:t xml:space="preserve">Mentor(s): Sr. Robin Dawson and Dr. Sue </w:t>
      </w:r>
      <w:proofErr w:type="spellStart"/>
      <w:r w:rsidRPr="00E55621">
        <w:rPr>
          <w:rFonts w:ascii="Times New Roman" w:hAnsi="Times New Roman" w:cs="Times New Roman"/>
          <w:b/>
          <w:bCs/>
          <w:sz w:val="24"/>
          <w:szCs w:val="24"/>
        </w:rPr>
        <w:t>Heiney</w:t>
      </w:r>
      <w:proofErr w:type="spellEnd"/>
    </w:p>
    <w:p w14:paraId="42A78C42" w14:textId="38B6A199" w:rsidR="0071669E" w:rsidRPr="00E55621" w:rsidRDefault="0071669E" w:rsidP="0071669E">
      <w:pPr>
        <w:pStyle w:val="Header"/>
        <w:rPr>
          <w:rFonts w:ascii="Times New Roman" w:hAnsi="Times New Roman" w:cs="Times New Roman"/>
          <w:b/>
          <w:bCs/>
          <w:color w:val="0000FF"/>
          <w:sz w:val="24"/>
          <w:szCs w:val="24"/>
        </w:rPr>
      </w:pPr>
    </w:p>
    <w:p w14:paraId="01F4398F" w14:textId="77777777" w:rsidR="0071669E" w:rsidRPr="00E55621" w:rsidRDefault="0071669E" w:rsidP="0071669E">
      <w:pPr>
        <w:pStyle w:val="Header"/>
        <w:rPr>
          <w:rFonts w:ascii="Times New Roman" w:eastAsia="Times New Roman" w:hAnsi="Times New Roman" w:cs="Times New Roman"/>
          <w:b/>
          <w:bCs/>
          <w:color w:val="15232B"/>
          <w:sz w:val="24"/>
          <w:szCs w:val="24"/>
        </w:rPr>
      </w:pPr>
      <w:r w:rsidRPr="00E55621">
        <w:rPr>
          <w:rFonts w:ascii="Times New Roman" w:eastAsia="Times New Roman" w:hAnsi="Times New Roman" w:cs="Times New Roman"/>
          <w:b/>
          <w:bCs/>
          <w:color w:val="15232B"/>
          <w:sz w:val="24"/>
          <w:szCs w:val="24"/>
        </w:rPr>
        <w:t>Background/Significance</w:t>
      </w:r>
    </w:p>
    <w:p w14:paraId="7F6E747B" w14:textId="77777777" w:rsidR="0071669E" w:rsidRPr="00E55621" w:rsidRDefault="0071669E" w:rsidP="0071669E">
      <w:pPr>
        <w:pStyle w:val="Header"/>
        <w:rPr>
          <w:rFonts w:ascii="Times New Roman" w:eastAsia="Times New Roman" w:hAnsi="Times New Roman" w:cs="Times New Roman"/>
          <w:b/>
          <w:bCs/>
          <w:color w:val="15232B"/>
          <w:sz w:val="24"/>
          <w:szCs w:val="24"/>
        </w:rPr>
      </w:pPr>
      <w:r w:rsidRPr="00E55621">
        <w:rPr>
          <w:rFonts w:ascii="Times New Roman" w:eastAsia="Times New Roman" w:hAnsi="Times New Roman" w:cs="Times New Roman"/>
          <w:color w:val="15232B"/>
          <w:sz w:val="24"/>
          <w:szCs w:val="24"/>
        </w:rPr>
        <w:t>The COVID-19 global pandemic has taken thousands of lives, sickened even more, and changed the daily routines of many. It has also resulted in significant challenges for universities, including the need for rapid development of COVID-19 guidelines to mitigate community spread (e.g., mask use, social distancing) and alternative educational delivery strategies (e.g., virtual, and asynchronous). Students have also had unique experiences adapting to this “new normal”.</w:t>
      </w:r>
      <w:r w:rsidRPr="00E55621">
        <w:rPr>
          <w:rFonts w:ascii="Times New Roman" w:eastAsia="Times New Roman" w:hAnsi="Times New Roman" w:cs="Times New Roman"/>
          <w:color w:val="15232B"/>
          <w:sz w:val="28"/>
          <w:szCs w:val="28"/>
        </w:rPr>
        <w:br/>
      </w:r>
      <w:r w:rsidRPr="00E55621">
        <w:rPr>
          <w:rFonts w:ascii="Times New Roman" w:eastAsia="Times New Roman" w:hAnsi="Times New Roman" w:cs="Times New Roman"/>
          <w:color w:val="15232B"/>
          <w:sz w:val="28"/>
          <w:szCs w:val="28"/>
        </w:rPr>
        <w:br/>
      </w:r>
      <w:proofErr w:type="gramStart"/>
      <w:r w:rsidRPr="00E55621">
        <w:rPr>
          <w:rFonts w:ascii="Times New Roman" w:eastAsia="Times New Roman" w:hAnsi="Times New Roman" w:cs="Times New Roman"/>
          <w:b/>
          <w:bCs/>
          <w:color w:val="15232B"/>
          <w:sz w:val="24"/>
          <w:szCs w:val="24"/>
        </w:rPr>
        <w:t>Purpose</w:t>
      </w:r>
      <w:proofErr w:type="gramEnd"/>
    </w:p>
    <w:p w14:paraId="3750894F" w14:textId="77777777" w:rsidR="0071669E" w:rsidRPr="00E55621" w:rsidRDefault="0071669E" w:rsidP="0071669E">
      <w:pPr>
        <w:pStyle w:val="Header"/>
        <w:rPr>
          <w:rFonts w:ascii="Times New Roman" w:eastAsia="Times New Roman" w:hAnsi="Times New Roman" w:cs="Times New Roman"/>
          <w:b/>
          <w:bCs/>
          <w:color w:val="15232B"/>
          <w:sz w:val="24"/>
          <w:szCs w:val="24"/>
        </w:rPr>
      </w:pPr>
      <w:r w:rsidRPr="00E55621">
        <w:rPr>
          <w:rFonts w:ascii="Times New Roman" w:eastAsia="Times New Roman" w:hAnsi="Times New Roman" w:cs="Times New Roman"/>
          <w:color w:val="15232B"/>
          <w:sz w:val="24"/>
          <w:szCs w:val="24"/>
        </w:rPr>
        <w:t>The purpose of this qualitative descriptive study was to explore the experiences of UofSC undergraduate (UG) students living on campus during the 2020 fall semester.</w:t>
      </w:r>
      <w:r w:rsidRPr="00E55621">
        <w:rPr>
          <w:rFonts w:ascii="Times New Roman" w:eastAsia="Times New Roman" w:hAnsi="Times New Roman" w:cs="Times New Roman"/>
          <w:color w:val="15232B"/>
          <w:sz w:val="24"/>
          <w:szCs w:val="24"/>
        </w:rPr>
        <w:br/>
      </w:r>
      <w:r w:rsidRPr="00E55621">
        <w:rPr>
          <w:rFonts w:ascii="Times New Roman" w:eastAsia="Times New Roman" w:hAnsi="Times New Roman" w:cs="Times New Roman"/>
          <w:color w:val="15232B"/>
          <w:sz w:val="24"/>
          <w:szCs w:val="24"/>
        </w:rPr>
        <w:br/>
      </w:r>
      <w:proofErr w:type="gramStart"/>
      <w:r w:rsidRPr="00E55621">
        <w:rPr>
          <w:rFonts w:ascii="Times New Roman" w:eastAsia="Times New Roman" w:hAnsi="Times New Roman" w:cs="Times New Roman"/>
          <w:b/>
          <w:bCs/>
          <w:color w:val="15232B"/>
          <w:sz w:val="24"/>
          <w:szCs w:val="24"/>
        </w:rPr>
        <w:t>Methods</w:t>
      </w:r>
      <w:proofErr w:type="gramEnd"/>
    </w:p>
    <w:p w14:paraId="12B29C1C" w14:textId="77777777" w:rsidR="0071669E" w:rsidRPr="00E55621" w:rsidRDefault="0071669E" w:rsidP="0071669E">
      <w:pPr>
        <w:pStyle w:val="Header"/>
        <w:rPr>
          <w:rFonts w:ascii="Times New Roman" w:eastAsia="Times New Roman" w:hAnsi="Times New Roman" w:cs="Times New Roman"/>
          <w:b/>
          <w:bCs/>
          <w:color w:val="15232B"/>
          <w:sz w:val="24"/>
          <w:szCs w:val="24"/>
        </w:rPr>
      </w:pPr>
      <w:r w:rsidRPr="00E55621">
        <w:rPr>
          <w:rFonts w:ascii="Times New Roman" w:eastAsia="Times New Roman" w:hAnsi="Times New Roman" w:cs="Times New Roman"/>
          <w:color w:val="15232B"/>
          <w:sz w:val="24"/>
          <w:szCs w:val="24"/>
        </w:rPr>
        <w:t xml:space="preserve">This study was guided by the Transitions Theory Framework. Participants were recruited via convenience and snowball sampling. Data included audio-recorded, semi-structured phone interviews lasting from 10 to 45 minutes. After transcription, data were analyzed using a thematic analysis approach, including open/axial coding and identification and naming of emergent themes. </w:t>
      </w:r>
      <w:r w:rsidRPr="00E55621">
        <w:rPr>
          <w:rFonts w:ascii="Times New Roman" w:eastAsia="Times New Roman" w:hAnsi="Times New Roman" w:cs="Times New Roman"/>
          <w:color w:val="15232B"/>
          <w:sz w:val="24"/>
          <w:szCs w:val="24"/>
        </w:rPr>
        <w:br/>
      </w:r>
      <w:r w:rsidRPr="00E55621">
        <w:rPr>
          <w:rFonts w:ascii="Times New Roman" w:eastAsia="Times New Roman" w:hAnsi="Times New Roman" w:cs="Times New Roman"/>
          <w:color w:val="15232B"/>
          <w:sz w:val="24"/>
          <w:szCs w:val="24"/>
        </w:rPr>
        <w:br/>
      </w:r>
      <w:r w:rsidRPr="00E55621">
        <w:rPr>
          <w:rFonts w:ascii="Times New Roman" w:eastAsia="Times New Roman" w:hAnsi="Times New Roman" w:cs="Times New Roman"/>
          <w:b/>
          <w:bCs/>
          <w:color w:val="15232B"/>
          <w:sz w:val="24"/>
          <w:szCs w:val="24"/>
        </w:rPr>
        <w:t>Results</w:t>
      </w:r>
    </w:p>
    <w:p w14:paraId="7AA4871A" w14:textId="77777777" w:rsidR="0071669E" w:rsidRPr="00E55621" w:rsidRDefault="0071669E" w:rsidP="0071669E">
      <w:pPr>
        <w:pStyle w:val="Header"/>
        <w:rPr>
          <w:rFonts w:ascii="Times New Roman" w:eastAsia="Times New Roman" w:hAnsi="Times New Roman" w:cs="Times New Roman"/>
          <w:b/>
          <w:bCs/>
          <w:color w:val="15232B"/>
          <w:sz w:val="24"/>
          <w:szCs w:val="24"/>
        </w:rPr>
      </w:pPr>
      <w:r w:rsidRPr="00E55621">
        <w:rPr>
          <w:rFonts w:ascii="Times New Roman" w:eastAsia="Times New Roman" w:hAnsi="Times New Roman" w:cs="Times New Roman"/>
          <w:color w:val="15232B"/>
          <w:sz w:val="24"/>
          <w:szCs w:val="24"/>
        </w:rPr>
        <w:t xml:space="preserve">Participants included thirty-four UG students. The majority were female and white. Seven over-arching themes captured the UG student experience during the COVID-19 pandemic: COVID-19 knowledge and personal safety behaviors; Making the decision to be on campus; Sources of COVID-19 information; Online classes, isolation, and quarantine; Perceptions of the university response to the pandemic; Perceptions of others’ pandemic-related behaviors; and Suggestions and recommendations as the pandemic continues. </w:t>
      </w:r>
      <w:r w:rsidRPr="00E55621">
        <w:rPr>
          <w:rFonts w:ascii="Times New Roman" w:eastAsia="Times New Roman" w:hAnsi="Times New Roman" w:cs="Times New Roman"/>
          <w:color w:val="15232B"/>
          <w:sz w:val="24"/>
          <w:szCs w:val="24"/>
        </w:rPr>
        <w:br/>
      </w:r>
      <w:r w:rsidRPr="00E55621">
        <w:rPr>
          <w:rFonts w:ascii="Times New Roman" w:eastAsia="Times New Roman" w:hAnsi="Times New Roman" w:cs="Times New Roman"/>
          <w:color w:val="15232B"/>
          <w:sz w:val="24"/>
          <w:szCs w:val="24"/>
        </w:rPr>
        <w:br/>
      </w:r>
      <w:r w:rsidRPr="00E55621">
        <w:rPr>
          <w:rFonts w:ascii="Times New Roman" w:eastAsia="Times New Roman" w:hAnsi="Times New Roman" w:cs="Times New Roman"/>
          <w:b/>
          <w:bCs/>
          <w:color w:val="15232B"/>
          <w:sz w:val="24"/>
          <w:szCs w:val="24"/>
        </w:rPr>
        <w:t>Conclusion/implications</w:t>
      </w:r>
    </w:p>
    <w:p w14:paraId="51623968" w14:textId="0BFCC1D4" w:rsidR="0071669E" w:rsidRPr="00E55621" w:rsidRDefault="0071669E" w:rsidP="0071669E">
      <w:pPr>
        <w:pStyle w:val="Header"/>
        <w:rPr>
          <w:rFonts w:ascii="Times New Roman" w:hAnsi="Times New Roman" w:cs="Times New Roman"/>
          <w:b/>
          <w:bCs/>
          <w:color w:val="0000FF"/>
          <w:sz w:val="24"/>
          <w:szCs w:val="24"/>
        </w:rPr>
      </w:pPr>
      <w:r w:rsidRPr="00E55621">
        <w:rPr>
          <w:rFonts w:ascii="Times New Roman" w:eastAsia="Times New Roman" w:hAnsi="Times New Roman" w:cs="Times New Roman"/>
          <w:color w:val="15232B"/>
          <w:sz w:val="24"/>
          <w:szCs w:val="24"/>
        </w:rPr>
        <w:t xml:space="preserve">Overall, the University implemented successful policies that, although at times met with student confusion, resistance, and noncompliance, were viewed positively by the participants. Student suggestions to enhance the university response included: 1) eliciting student input on the UofSC COVID-19 policies, </w:t>
      </w:r>
      <w:proofErr w:type="gramStart"/>
      <w:r w:rsidRPr="00E55621">
        <w:rPr>
          <w:rFonts w:ascii="Times New Roman" w:eastAsia="Times New Roman" w:hAnsi="Times New Roman" w:cs="Times New Roman"/>
          <w:color w:val="15232B"/>
          <w:sz w:val="24"/>
          <w:szCs w:val="24"/>
        </w:rPr>
        <w:t>similar to</w:t>
      </w:r>
      <w:proofErr w:type="gramEnd"/>
      <w:r w:rsidRPr="00E55621">
        <w:rPr>
          <w:rFonts w:ascii="Times New Roman" w:eastAsia="Times New Roman" w:hAnsi="Times New Roman" w:cs="Times New Roman"/>
          <w:color w:val="15232B"/>
          <w:sz w:val="24"/>
          <w:szCs w:val="24"/>
        </w:rPr>
        <w:t xml:space="preserve"> a course evaluation; 2) the development of a COVID-19 policies module to be completed by students prior to return to campus, similar to the mandatory </w:t>
      </w:r>
      <w:proofErr w:type="spellStart"/>
      <w:r w:rsidRPr="00E55621">
        <w:rPr>
          <w:rFonts w:ascii="Times New Roman" w:eastAsia="Times New Roman" w:hAnsi="Times New Roman" w:cs="Times New Roman"/>
          <w:color w:val="15232B"/>
          <w:sz w:val="24"/>
          <w:szCs w:val="24"/>
        </w:rPr>
        <w:t>AlcoholEdu</w:t>
      </w:r>
      <w:proofErr w:type="spellEnd"/>
      <w:r w:rsidRPr="00E55621">
        <w:rPr>
          <w:rFonts w:ascii="Times New Roman" w:eastAsia="Times New Roman" w:hAnsi="Times New Roman" w:cs="Times New Roman"/>
          <w:color w:val="15232B"/>
          <w:sz w:val="24"/>
          <w:szCs w:val="24"/>
        </w:rPr>
        <w:t xml:space="preserve"> course; and 3) faculty should demonstrate more empathy regarding the unique pressures the COVID-19 pandemic has placed on students.</w:t>
      </w:r>
    </w:p>
    <w:p w14:paraId="3A76576B" w14:textId="45A0159E" w:rsidR="000478D2" w:rsidRDefault="000478D2" w:rsidP="00EF57CA">
      <w:pPr>
        <w:pStyle w:val="Header"/>
        <w:ind w:left="-810"/>
        <w:jc w:val="center"/>
        <w:rPr>
          <w:rFonts w:ascii="Times New Roman" w:hAnsi="Times New Roman" w:cs="Times New Roman"/>
          <w:b/>
          <w:color w:val="800000"/>
          <w:sz w:val="28"/>
          <w:szCs w:val="28"/>
        </w:rPr>
      </w:pPr>
    </w:p>
    <w:p w14:paraId="296A26BE" w14:textId="685D006B" w:rsidR="00E14CFF" w:rsidRDefault="00E14CFF" w:rsidP="00EF57CA">
      <w:pPr>
        <w:pStyle w:val="Header"/>
        <w:ind w:left="-810"/>
        <w:jc w:val="center"/>
        <w:rPr>
          <w:rFonts w:ascii="Times New Roman" w:hAnsi="Times New Roman" w:cs="Times New Roman"/>
          <w:b/>
          <w:color w:val="800000"/>
          <w:sz w:val="28"/>
          <w:szCs w:val="28"/>
        </w:rPr>
      </w:pPr>
    </w:p>
    <w:p w14:paraId="52E5E7F4" w14:textId="590068BC" w:rsidR="00E14CFF" w:rsidRDefault="00E14CFF" w:rsidP="00EF57CA">
      <w:pPr>
        <w:pStyle w:val="Header"/>
        <w:ind w:left="-810"/>
        <w:jc w:val="center"/>
        <w:rPr>
          <w:rFonts w:ascii="Times New Roman" w:hAnsi="Times New Roman" w:cs="Times New Roman"/>
          <w:b/>
          <w:color w:val="800000"/>
          <w:sz w:val="28"/>
          <w:szCs w:val="28"/>
        </w:rPr>
      </w:pPr>
    </w:p>
    <w:p w14:paraId="7FBEE01D" w14:textId="58A8C759" w:rsidR="00E14CFF" w:rsidRDefault="00E14CFF" w:rsidP="00EF57CA">
      <w:pPr>
        <w:pStyle w:val="Header"/>
        <w:ind w:left="-810"/>
        <w:jc w:val="center"/>
        <w:rPr>
          <w:rFonts w:ascii="Times New Roman" w:hAnsi="Times New Roman" w:cs="Times New Roman"/>
          <w:b/>
          <w:color w:val="800000"/>
          <w:sz w:val="28"/>
          <w:szCs w:val="28"/>
        </w:rPr>
      </w:pPr>
    </w:p>
    <w:p w14:paraId="5DF48343" w14:textId="085C8AB1" w:rsidR="00E14CFF" w:rsidRDefault="00E14CFF" w:rsidP="00EF57CA">
      <w:pPr>
        <w:pStyle w:val="Header"/>
        <w:ind w:left="-810"/>
        <w:jc w:val="center"/>
        <w:rPr>
          <w:rFonts w:ascii="Times New Roman" w:hAnsi="Times New Roman" w:cs="Times New Roman"/>
          <w:b/>
          <w:color w:val="800000"/>
          <w:sz w:val="28"/>
          <w:szCs w:val="28"/>
        </w:rPr>
      </w:pPr>
    </w:p>
    <w:p w14:paraId="61416A9C" w14:textId="77777777" w:rsidR="00E14CFF" w:rsidRDefault="00E14CFF" w:rsidP="00EF57CA">
      <w:pPr>
        <w:pStyle w:val="Header"/>
        <w:ind w:left="-810"/>
        <w:jc w:val="center"/>
        <w:rPr>
          <w:rFonts w:ascii="Times New Roman" w:hAnsi="Times New Roman" w:cs="Times New Roman"/>
          <w:b/>
          <w:color w:val="800000"/>
          <w:sz w:val="28"/>
          <w:szCs w:val="28"/>
        </w:rPr>
      </w:pPr>
    </w:p>
    <w:p w14:paraId="5D34B987" w14:textId="510EA900" w:rsidR="00F743D7" w:rsidRDefault="00F743D7" w:rsidP="00EF57CA">
      <w:pPr>
        <w:pStyle w:val="Header"/>
        <w:ind w:left="-810"/>
        <w:jc w:val="center"/>
        <w:rPr>
          <w:rFonts w:ascii="Times New Roman" w:hAnsi="Times New Roman" w:cs="Times New Roman"/>
          <w:b/>
          <w:color w:val="800000"/>
          <w:sz w:val="28"/>
          <w:szCs w:val="28"/>
        </w:rPr>
      </w:pPr>
      <w:r w:rsidRPr="00E55621">
        <w:rPr>
          <w:rFonts w:ascii="Times New Roman" w:hAnsi="Times New Roman" w:cs="Times New Roman"/>
          <w:b/>
          <w:color w:val="800000"/>
          <w:sz w:val="28"/>
          <w:szCs w:val="28"/>
        </w:rPr>
        <w:lastRenderedPageBreak/>
        <w:t>Graduate Student Oral Presentations</w:t>
      </w:r>
    </w:p>
    <w:p w14:paraId="3ABA669D" w14:textId="77777777" w:rsidR="00E55621" w:rsidRDefault="00E55621" w:rsidP="00E55621">
      <w:pPr>
        <w:pStyle w:val="Header"/>
        <w:rPr>
          <w:rFonts w:ascii="Times New Roman" w:hAnsi="Times New Roman" w:cs="Times New Roman"/>
          <w:b/>
          <w:color w:val="800000"/>
          <w:sz w:val="28"/>
          <w:szCs w:val="28"/>
        </w:rPr>
      </w:pPr>
    </w:p>
    <w:p w14:paraId="50CF8C57" w14:textId="0DA7200E" w:rsidR="00E55621" w:rsidRDefault="00E55621" w:rsidP="00E55621">
      <w:pPr>
        <w:pStyle w:val="Header"/>
        <w:rPr>
          <w:rFonts w:ascii="Times New Roman" w:hAnsi="Times New Roman" w:cs="Times New Roman"/>
          <w:b/>
          <w:color w:val="800000"/>
          <w:sz w:val="28"/>
          <w:szCs w:val="28"/>
        </w:rPr>
      </w:pPr>
      <w:r w:rsidRPr="00E55621">
        <w:rPr>
          <w:rFonts w:ascii="Times New Roman" w:hAnsi="Times New Roman" w:cs="Times New Roman"/>
          <w:b/>
          <w:color w:val="800000"/>
          <w:sz w:val="28"/>
          <w:szCs w:val="28"/>
        </w:rPr>
        <w:t xml:space="preserve">Title: </w:t>
      </w:r>
      <w:r w:rsidRPr="00E55621">
        <w:rPr>
          <w:rFonts w:ascii="Times New Roman" w:hAnsi="Times New Roman" w:cs="Times New Roman"/>
          <w:b/>
          <w:color w:val="800000"/>
          <w:sz w:val="28"/>
          <w:szCs w:val="28"/>
        </w:rPr>
        <w:t>Early Sepsis Identification in the Emergency Department</w:t>
      </w:r>
    </w:p>
    <w:p w14:paraId="5F856FA2" w14:textId="1D187CAF" w:rsidR="00E55621" w:rsidRDefault="00E55621" w:rsidP="00E55621">
      <w:pPr>
        <w:pStyle w:val="Header"/>
        <w:rPr>
          <w:rFonts w:ascii="Times New Roman" w:hAnsi="Times New Roman" w:cs="Times New Roman"/>
          <w:b/>
          <w:color w:val="800000"/>
          <w:sz w:val="28"/>
          <w:szCs w:val="28"/>
        </w:rPr>
      </w:pPr>
    </w:p>
    <w:p w14:paraId="4F740F74" w14:textId="14FE079E" w:rsidR="00E55621" w:rsidRPr="00E55621" w:rsidRDefault="00E55621" w:rsidP="00E55621">
      <w:pPr>
        <w:pStyle w:val="Header"/>
        <w:rPr>
          <w:rFonts w:ascii="Times New Roman" w:hAnsi="Times New Roman" w:cs="Times New Roman"/>
          <w:b/>
          <w:sz w:val="24"/>
          <w:szCs w:val="24"/>
        </w:rPr>
      </w:pPr>
      <w:r w:rsidRPr="00E55621">
        <w:rPr>
          <w:rFonts w:ascii="Times New Roman" w:hAnsi="Times New Roman" w:cs="Times New Roman"/>
          <w:b/>
          <w:sz w:val="24"/>
          <w:szCs w:val="24"/>
        </w:rPr>
        <w:t>Presenter: Melissa Felder</w:t>
      </w:r>
    </w:p>
    <w:p w14:paraId="6B6C7B02" w14:textId="63DA8BFA" w:rsidR="00E55621" w:rsidRDefault="00E55621" w:rsidP="00E55621">
      <w:pPr>
        <w:pStyle w:val="Header"/>
        <w:rPr>
          <w:rFonts w:ascii="Times New Roman" w:hAnsi="Times New Roman" w:cs="Times New Roman"/>
          <w:b/>
          <w:sz w:val="24"/>
          <w:szCs w:val="24"/>
        </w:rPr>
      </w:pPr>
      <w:r w:rsidRPr="00E55621">
        <w:rPr>
          <w:rFonts w:ascii="Times New Roman" w:hAnsi="Times New Roman" w:cs="Times New Roman"/>
          <w:b/>
          <w:sz w:val="24"/>
          <w:szCs w:val="24"/>
        </w:rPr>
        <w:t xml:space="preserve">Mentor(s): Dr. </w:t>
      </w:r>
      <w:r w:rsidRPr="00E55621">
        <w:rPr>
          <w:rFonts w:ascii="Times New Roman" w:hAnsi="Times New Roman" w:cs="Times New Roman"/>
          <w:b/>
          <w:sz w:val="24"/>
          <w:szCs w:val="24"/>
        </w:rPr>
        <w:t>De Ann</w:t>
      </w:r>
      <w:r w:rsidRPr="00E55621">
        <w:rPr>
          <w:rFonts w:ascii="Times New Roman" w:hAnsi="Times New Roman" w:cs="Times New Roman"/>
          <w:b/>
          <w:sz w:val="24"/>
          <w:szCs w:val="24"/>
        </w:rPr>
        <w:t>a</w:t>
      </w:r>
      <w:r w:rsidRPr="00E55621">
        <w:rPr>
          <w:rFonts w:ascii="Times New Roman" w:hAnsi="Times New Roman" w:cs="Times New Roman"/>
          <w:b/>
          <w:sz w:val="24"/>
          <w:szCs w:val="24"/>
        </w:rPr>
        <w:t xml:space="preserve"> Cox</w:t>
      </w:r>
      <w:r w:rsidRPr="00E55621">
        <w:rPr>
          <w:rFonts w:ascii="Times New Roman" w:hAnsi="Times New Roman" w:cs="Times New Roman"/>
          <w:b/>
          <w:sz w:val="24"/>
          <w:szCs w:val="24"/>
        </w:rPr>
        <w:t xml:space="preserve"> and</w:t>
      </w:r>
      <w:r w:rsidRPr="00E55621">
        <w:rPr>
          <w:rFonts w:ascii="Times New Roman" w:hAnsi="Times New Roman" w:cs="Times New Roman"/>
          <w:b/>
          <w:sz w:val="24"/>
          <w:szCs w:val="24"/>
        </w:rPr>
        <w:t xml:space="preserve"> </w:t>
      </w:r>
      <w:r w:rsidRPr="00E55621">
        <w:rPr>
          <w:rFonts w:ascii="Times New Roman" w:hAnsi="Times New Roman" w:cs="Times New Roman"/>
          <w:b/>
          <w:sz w:val="24"/>
          <w:szCs w:val="24"/>
        </w:rPr>
        <w:t xml:space="preserve">Dr. </w:t>
      </w:r>
      <w:r w:rsidRPr="00E55621">
        <w:rPr>
          <w:rFonts w:ascii="Times New Roman" w:hAnsi="Times New Roman" w:cs="Times New Roman"/>
          <w:b/>
          <w:sz w:val="24"/>
          <w:szCs w:val="24"/>
        </w:rPr>
        <w:t xml:space="preserve">Alicia </w:t>
      </w:r>
      <w:proofErr w:type="spellStart"/>
      <w:r w:rsidRPr="00E55621">
        <w:rPr>
          <w:rFonts w:ascii="Times New Roman" w:hAnsi="Times New Roman" w:cs="Times New Roman"/>
          <w:b/>
          <w:sz w:val="24"/>
          <w:szCs w:val="24"/>
        </w:rPr>
        <w:t>Ribar</w:t>
      </w:r>
      <w:proofErr w:type="spellEnd"/>
    </w:p>
    <w:p w14:paraId="5238D308" w14:textId="6904B23F" w:rsidR="00E55621" w:rsidRDefault="00E55621" w:rsidP="00E55621">
      <w:pPr>
        <w:pStyle w:val="Header"/>
        <w:rPr>
          <w:rFonts w:ascii="Times New Roman" w:hAnsi="Times New Roman" w:cs="Times New Roman"/>
          <w:b/>
          <w:sz w:val="24"/>
          <w:szCs w:val="24"/>
        </w:rPr>
      </w:pPr>
    </w:p>
    <w:p w14:paraId="0926F2D4" w14:textId="77777777" w:rsidR="000478D2" w:rsidRDefault="000478D2" w:rsidP="00E55621">
      <w:pPr>
        <w:pStyle w:val="Header"/>
        <w:rPr>
          <w:rFonts w:ascii="Times New Roman" w:eastAsia="Times New Roman" w:hAnsi="Times New Roman" w:cs="Times New Roman"/>
          <w:b/>
          <w:bCs/>
          <w:color w:val="15232B"/>
          <w:sz w:val="24"/>
          <w:szCs w:val="24"/>
        </w:rPr>
      </w:pPr>
      <w:r w:rsidRPr="000478D2">
        <w:rPr>
          <w:rFonts w:ascii="Times New Roman" w:eastAsia="Times New Roman" w:hAnsi="Times New Roman" w:cs="Times New Roman"/>
          <w:b/>
          <w:bCs/>
          <w:color w:val="15232B"/>
          <w:sz w:val="24"/>
          <w:szCs w:val="24"/>
        </w:rPr>
        <w:t>Background</w:t>
      </w:r>
    </w:p>
    <w:p w14:paraId="1160F871" w14:textId="77777777" w:rsidR="000478D2" w:rsidRDefault="000478D2" w:rsidP="00E55621">
      <w:pPr>
        <w:pStyle w:val="Header"/>
        <w:rPr>
          <w:rFonts w:ascii="Times New Roman" w:eastAsia="Times New Roman" w:hAnsi="Times New Roman" w:cs="Times New Roman"/>
          <w:color w:val="15232B"/>
          <w:sz w:val="24"/>
          <w:szCs w:val="24"/>
        </w:rPr>
      </w:pPr>
      <w:r w:rsidRPr="000478D2">
        <w:rPr>
          <w:rFonts w:ascii="Times New Roman" w:eastAsia="Times New Roman" w:hAnsi="Times New Roman" w:cs="Times New Roman"/>
          <w:color w:val="15232B"/>
          <w:sz w:val="24"/>
          <w:szCs w:val="24"/>
        </w:rPr>
        <w:t xml:space="preserve">Sepsis is associated with over 250,000 deaths annually in the U.S.1 Failure to initiate appropriate therapy is associated with increased morbidity/mortality.2 Septic shock survival decreases 7.6% every hour antibiotics are delayed; in-hospital mortality for severe sepsis is 20-50%.3,4 At the Columbia VA Healthcare System Emergency Department (CVAHCS ED), 27% of septic patients received antibiotic therapy within three hours of triage from May 2016-2018. </w:t>
      </w:r>
      <w:r w:rsidRPr="000478D2">
        <w:rPr>
          <w:rFonts w:ascii="Times New Roman" w:eastAsia="Times New Roman" w:hAnsi="Times New Roman" w:cs="Times New Roman"/>
          <w:color w:val="15232B"/>
          <w:sz w:val="24"/>
          <w:szCs w:val="24"/>
        </w:rPr>
        <w:br/>
      </w:r>
    </w:p>
    <w:p w14:paraId="4B21749B" w14:textId="77777777" w:rsidR="000478D2" w:rsidRDefault="000478D2" w:rsidP="00E55621">
      <w:pPr>
        <w:pStyle w:val="Header"/>
        <w:rPr>
          <w:rFonts w:ascii="Times New Roman" w:eastAsia="Times New Roman" w:hAnsi="Times New Roman" w:cs="Times New Roman"/>
          <w:b/>
          <w:bCs/>
          <w:color w:val="15232B"/>
          <w:sz w:val="24"/>
          <w:szCs w:val="24"/>
        </w:rPr>
      </w:pPr>
      <w:r w:rsidRPr="000478D2">
        <w:rPr>
          <w:rFonts w:ascii="Times New Roman" w:eastAsia="Times New Roman" w:hAnsi="Times New Roman" w:cs="Times New Roman"/>
          <w:b/>
          <w:bCs/>
          <w:color w:val="15232B"/>
          <w:sz w:val="24"/>
          <w:szCs w:val="24"/>
        </w:rPr>
        <w:t>Purpose</w:t>
      </w:r>
    </w:p>
    <w:p w14:paraId="0E3EB948" w14:textId="77777777" w:rsidR="000478D2" w:rsidRDefault="000478D2" w:rsidP="00E55621">
      <w:pPr>
        <w:pStyle w:val="Header"/>
        <w:rPr>
          <w:rFonts w:ascii="Times New Roman" w:eastAsia="Times New Roman" w:hAnsi="Times New Roman" w:cs="Times New Roman"/>
          <w:color w:val="15232B"/>
          <w:sz w:val="24"/>
          <w:szCs w:val="24"/>
        </w:rPr>
      </w:pPr>
      <w:r w:rsidRPr="000478D2">
        <w:rPr>
          <w:rFonts w:ascii="Times New Roman" w:eastAsia="Times New Roman" w:hAnsi="Times New Roman" w:cs="Times New Roman"/>
          <w:color w:val="15232B"/>
          <w:sz w:val="24"/>
          <w:szCs w:val="24"/>
        </w:rPr>
        <w:t>Determine effectiveness of a sepsis trigger tool for early identification and timely antibiotic administration</w:t>
      </w:r>
      <w:r w:rsidRPr="000478D2">
        <w:rPr>
          <w:rFonts w:ascii="Times New Roman" w:eastAsia="Times New Roman" w:hAnsi="Times New Roman" w:cs="Times New Roman"/>
          <w:color w:val="15232B"/>
          <w:sz w:val="24"/>
          <w:szCs w:val="24"/>
        </w:rPr>
        <w:br/>
      </w:r>
    </w:p>
    <w:p w14:paraId="6BB14997" w14:textId="77777777" w:rsidR="000478D2" w:rsidRDefault="000478D2" w:rsidP="00E55621">
      <w:pPr>
        <w:pStyle w:val="Header"/>
        <w:rPr>
          <w:rFonts w:ascii="Times New Roman" w:eastAsia="Times New Roman" w:hAnsi="Times New Roman" w:cs="Times New Roman"/>
          <w:b/>
          <w:bCs/>
          <w:color w:val="15232B"/>
          <w:sz w:val="24"/>
          <w:szCs w:val="24"/>
        </w:rPr>
      </w:pPr>
      <w:r w:rsidRPr="000478D2">
        <w:rPr>
          <w:rFonts w:ascii="Times New Roman" w:eastAsia="Times New Roman" w:hAnsi="Times New Roman" w:cs="Times New Roman"/>
          <w:b/>
          <w:bCs/>
          <w:color w:val="15232B"/>
          <w:sz w:val="24"/>
          <w:szCs w:val="24"/>
        </w:rPr>
        <w:t>Methods</w:t>
      </w:r>
    </w:p>
    <w:p w14:paraId="2911FE5E" w14:textId="77777777" w:rsidR="000478D2" w:rsidRDefault="000478D2" w:rsidP="00E55621">
      <w:pPr>
        <w:pStyle w:val="Header"/>
        <w:rPr>
          <w:rFonts w:ascii="Times New Roman" w:eastAsia="Times New Roman" w:hAnsi="Times New Roman" w:cs="Times New Roman"/>
          <w:color w:val="15232B"/>
          <w:sz w:val="24"/>
          <w:szCs w:val="24"/>
        </w:rPr>
      </w:pPr>
      <w:r w:rsidRPr="000478D2">
        <w:rPr>
          <w:rFonts w:ascii="Times New Roman" w:eastAsia="Times New Roman" w:hAnsi="Times New Roman" w:cs="Times New Roman"/>
          <w:color w:val="15232B"/>
          <w:sz w:val="24"/>
          <w:szCs w:val="24"/>
        </w:rPr>
        <w:t>Utilizing the PICOT approach, a retrospective chart review of ED patients diagnosed with sepsis was performed from 10/1/2019-3/31/2019 after tool implementation. Sepsis trigger criteria included variables from Systemic Inflammatory Response Syndrome (SIRS) and quick Sequential Organ Failure Assessment (</w:t>
      </w:r>
      <w:proofErr w:type="spellStart"/>
      <w:r w:rsidRPr="000478D2">
        <w:rPr>
          <w:rFonts w:ascii="Times New Roman" w:eastAsia="Times New Roman" w:hAnsi="Times New Roman" w:cs="Times New Roman"/>
          <w:color w:val="15232B"/>
          <w:sz w:val="24"/>
          <w:szCs w:val="24"/>
        </w:rPr>
        <w:t>qSOFA</w:t>
      </w:r>
      <w:proofErr w:type="spellEnd"/>
      <w:r w:rsidRPr="000478D2">
        <w:rPr>
          <w:rFonts w:ascii="Times New Roman" w:eastAsia="Times New Roman" w:hAnsi="Times New Roman" w:cs="Times New Roman"/>
          <w:color w:val="15232B"/>
          <w:sz w:val="24"/>
          <w:szCs w:val="24"/>
        </w:rPr>
        <w:t>). If the patient had two or more criteria and known/suspected infection, an ED provider was notified immediately and the CVAHCS ED Sepsis Protocol was initiated. Time to antibiotics (in hours) was calculated from documented triage time to medication administration.</w:t>
      </w:r>
      <w:r w:rsidRPr="000478D2">
        <w:rPr>
          <w:rFonts w:ascii="Times New Roman" w:eastAsia="Times New Roman" w:hAnsi="Times New Roman" w:cs="Times New Roman"/>
          <w:color w:val="15232B"/>
          <w:sz w:val="24"/>
          <w:szCs w:val="24"/>
        </w:rPr>
        <w:br/>
      </w:r>
    </w:p>
    <w:p w14:paraId="737EB7F9" w14:textId="77777777" w:rsidR="000478D2" w:rsidRDefault="000478D2" w:rsidP="00E55621">
      <w:pPr>
        <w:pStyle w:val="Header"/>
        <w:rPr>
          <w:rFonts w:ascii="Times New Roman" w:eastAsia="Times New Roman" w:hAnsi="Times New Roman" w:cs="Times New Roman"/>
          <w:b/>
          <w:bCs/>
          <w:color w:val="15232B"/>
          <w:sz w:val="24"/>
          <w:szCs w:val="24"/>
        </w:rPr>
      </w:pPr>
      <w:r w:rsidRPr="000478D2">
        <w:rPr>
          <w:rFonts w:ascii="Times New Roman" w:eastAsia="Times New Roman" w:hAnsi="Times New Roman" w:cs="Times New Roman"/>
          <w:b/>
          <w:bCs/>
          <w:color w:val="15232B"/>
          <w:sz w:val="24"/>
          <w:szCs w:val="24"/>
        </w:rPr>
        <w:t>Results</w:t>
      </w:r>
    </w:p>
    <w:p w14:paraId="35BE288F" w14:textId="77777777" w:rsidR="000478D2" w:rsidRDefault="000478D2" w:rsidP="00E55621">
      <w:pPr>
        <w:pStyle w:val="Header"/>
        <w:rPr>
          <w:rFonts w:ascii="Times New Roman" w:eastAsia="Times New Roman" w:hAnsi="Times New Roman" w:cs="Times New Roman"/>
          <w:color w:val="15232B"/>
          <w:sz w:val="24"/>
          <w:szCs w:val="24"/>
        </w:rPr>
      </w:pPr>
      <w:r w:rsidRPr="000478D2">
        <w:rPr>
          <w:rFonts w:ascii="Times New Roman" w:eastAsia="Times New Roman" w:hAnsi="Times New Roman" w:cs="Times New Roman"/>
          <w:color w:val="15232B"/>
          <w:sz w:val="24"/>
          <w:szCs w:val="24"/>
        </w:rPr>
        <w:t xml:space="preserve">The analysis included 93 patients. Through 1/31/19, 29% (9 of 31 veterans) received empiric antibiotics within three hours of triage. In February 2019, a more effective reporting method was discovered using Structured Query Language (SQL). In February and March 2019, 45% (5 of 11 patients) and 86% (6 of 7 patients), respectively, received antibiotics within the three-hour timeframe. </w:t>
      </w:r>
      <w:r w:rsidRPr="000478D2">
        <w:rPr>
          <w:rFonts w:ascii="Times New Roman" w:eastAsia="Times New Roman" w:hAnsi="Times New Roman" w:cs="Times New Roman"/>
          <w:color w:val="15232B"/>
          <w:sz w:val="24"/>
          <w:szCs w:val="24"/>
        </w:rPr>
        <w:br/>
      </w:r>
    </w:p>
    <w:p w14:paraId="1307C868" w14:textId="77777777" w:rsidR="000478D2" w:rsidRDefault="000478D2" w:rsidP="00E55621">
      <w:pPr>
        <w:pStyle w:val="Header"/>
        <w:rPr>
          <w:rFonts w:ascii="Times New Roman" w:eastAsia="Times New Roman" w:hAnsi="Times New Roman" w:cs="Times New Roman"/>
          <w:b/>
          <w:bCs/>
          <w:color w:val="15232B"/>
          <w:sz w:val="24"/>
          <w:szCs w:val="24"/>
        </w:rPr>
      </w:pPr>
      <w:r w:rsidRPr="000478D2">
        <w:rPr>
          <w:rFonts w:ascii="Times New Roman" w:eastAsia="Times New Roman" w:hAnsi="Times New Roman" w:cs="Times New Roman"/>
          <w:b/>
          <w:bCs/>
          <w:color w:val="15232B"/>
          <w:sz w:val="24"/>
          <w:szCs w:val="24"/>
        </w:rPr>
        <w:t>Conclusion/Implications</w:t>
      </w:r>
    </w:p>
    <w:p w14:paraId="7436FAA4" w14:textId="25A3D95C" w:rsidR="00E55621" w:rsidRDefault="000478D2" w:rsidP="00E55621">
      <w:pPr>
        <w:pStyle w:val="Header"/>
        <w:rPr>
          <w:rFonts w:ascii="Times New Roman" w:eastAsia="Times New Roman" w:hAnsi="Times New Roman" w:cs="Times New Roman"/>
          <w:color w:val="15232B"/>
          <w:sz w:val="24"/>
          <w:szCs w:val="24"/>
        </w:rPr>
      </w:pPr>
      <w:r w:rsidRPr="000478D2">
        <w:rPr>
          <w:rFonts w:ascii="Times New Roman" w:eastAsia="Times New Roman" w:hAnsi="Times New Roman" w:cs="Times New Roman"/>
          <w:color w:val="15232B"/>
          <w:sz w:val="24"/>
          <w:szCs w:val="24"/>
        </w:rPr>
        <w:t>The CVAHCS ED has shown continued improvement in early sepsis identification and more timely antibiotic administration upon sepsis trigger tool implementation. Early identification is essential for intervention. However, staff buy-in is necessary and tools should be customized to the department/facility. The CVAHCS ED will continue monthly data review, monitor for missed opportunities, and provide ongoing staff education. Future goals are antibiotic administration within one hour of triage and to disseminate early sepsis identification practices to our inpatient units.</w:t>
      </w:r>
    </w:p>
    <w:p w14:paraId="19D66D79" w14:textId="523286A2" w:rsidR="00E14CFF" w:rsidRDefault="00E14CFF" w:rsidP="00E55621">
      <w:pPr>
        <w:pStyle w:val="Header"/>
        <w:rPr>
          <w:rFonts w:ascii="Times New Roman" w:eastAsia="Times New Roman" w:hAnsi="Times New Roman" w:cs="Times New Roman"/>
          <w:color w:val="15232B"/>
          <w:sz w:val="24"/>
          <w:szCs w:val="24"/>
        </w:rPr>
      </w:pPr>
    </w:p>
    <w:p w14:paraId="7763E039" w14:textId="4D9DCFB6" w:rsidR="00E14CFF" w:rsidRDefault="00E14CFF" w:rsidP="00E55621">
      <w:pPr>
        <w:pStyle w:val="Header"/>
        <w:rPr>
          <w:rFonts w:ascii="Times New Roman" w:eastAsia="Times New Roman" w:hAnsi="Times New Roman" w:cs="Times New Roman"/>
          <w:color w:val="15232B"/>
          <w:sz w:val="24"/>
          <w:szCs w:val="24"/>
        </w:rPr>
      </w:pPr>
    </w:p>
    <w:p w14:paraId="3A364D43" w14:textId="503EDC81" w:rsidR="00E14CFF" w:rsidRDefault="00E14CFF" w:rsidP="00E55621">
      <w:pPr>
        <w:pStyle w:val="Header"/>
        <w:rPr>
          <w:rFonts w:ascii="Times New Roman" w:eastAsia="Times New Roman" w:hAnsi="Times New Roman" w:cs="Times New Roman"/>
          <w:color w:val="15232B"/>
          <w:sz w:val="24"/>
          <w:szCs w:val="24"/>
        </w:rPr>
      </w:pPr>
    </w:p>
    <w:p w14:paraId="169E208D" w14:textId="4B5372FA" w:rsidR="00E14CFF" w:rsidRDefault="00E14CFF" w:rsidP="00E55621">
      <w:pPr>
        <w:pStyle w:val="Header"/>
        <w:rPr>
          <w:rFonts w:ascii="Times New Roman" w:eastAsia="Times New Roman" w:hAnsi="Times New Roman" w:cs="Times New Roman"/>
          <w:color w:val="15232B"/>
          <w:sz w:val="24"/>
          <w:szCs w:val="24"/>
        </w:rPr>
      </w:pPr>
    </w:p>
    <w:p w14:paraId="68B14AD1" w14:textId="0BEF434B" w:rsidR="000478D2" w:rsidRPr="006C0C68" w:rsidRDefault="000478D2" w:rsidP="00E55621">
      <w:pPr>
        <w:pStyle w:val="Header"/>
        <w:rPr>
          <w:rFonts w:ascii="Times New Roman" w:hAnsi="Times New Roman" w:cs="Times New Roman"/>
          <w:b/>
          <w:color w:val="800000"/>
          <w:sz w:val="28"/>
          <w:szCs w:val="28"/>
        </w:rPr>
      </w:pPr>
      <w:r w:rsidRPr="006C0C68">
        <w:rPr>
          <w:rFonts w:ascii="Times New Roman" w:hAnsi="Times New Roman" w:cs="Times New Roman"/>
          <w:b/>
          <w:color w:val="800000"/>
          <w:sz w:val="28"/>
          <w:szCs w:val="28"/>
        </w:rPr>
        <w:lastRenderedPageBreak/>
        <w:t xml:space="preserve">Title: </w:t>
      </w:r>
      <w:r w:rsidRPr="006C0C68">
        <w:rPr>
          <w:rFonts w:ascii="Times New Roman" w:hAnsi="Times New Roman" w:cs="Times New Roman"/>
          <w:b/>
          <w:color w:val="800000"/>
          <w:sz w:val="28"/>
          <w:szCs w:val="28"/>
        </w:rPr>
        <w:t>Associations between consumer behavior habits and dietary inflammatory potential using data from the National Health and Nutrition Examination Survey (2005-2016)</w:t>
      </w:r>
    </w:p>
    <w:p w14:paraId="74F54073" w14:textId="7FB6826C" w:rsidR="000478D2" w:rsidRDefault="000478D2" w:rsidP="00E55621">
      <w:pPr>
        <w:pStyle w:val="Header"/>
        <w:rPr>
          <w:rFonts w:ascii="Times New Roman" w:hAnsi="Times New Roman" w:cs="Times New Roman"/>
        </w:rPr>
      </w:pPr>
    </w:p>
    <w:p w14:paraId="17B652D0" w14:textId="474CAA25" w:rsidR="000478D2" w:rsidRPr="006C0C68" w:rsidRDefault="000478D2" w:rsidP="00E55621">
      <w:pPr>
        <w:pStyle w:val="Header"/>
        <w:rPr>
          <w:rFonts w:ascii="Times New Roman" w:hAnsi="Times New Roman" w:cs="Times New Roman"/>
          <w:b/>
          <w:bCs/>
          <w:sz w:val="24"/>
          <w:szCs w:val="24"/>
        </w:rPr>
      </w:pPr>
      <w:r w:rsidRPr="006C0C68">
        <w:rPr>
          <w:rFonts w:ascii="Times New Roman" w:hAnsi="Times New Roman" w:cs="Times New Roman"/>
          <w:b/>
          <w:bCs/>
          <w:sz w:val="24"/>
          <w:szCs w:val="24"/>
        </w:rPr>
        <w:t xml:space="preserve">Presenter: </w:t>
      </w:r>
      <w:proofErr w:type="spellStart"/>
      <w:r w:rsidRPr="006C0C68">
        <w:rPr>
          <w:rFonts w:ascii="Times New Roman" w:hAnsi="Times New Roman" w:cs="Times New Roman"/>
          <w:b/>
          <w:bCs/>
          <w:sz w:val="24"/>
          <w:szCs w:val="24"/>
        </w:rPr>
        <w:t>Ubong</w:t>
      </w:r>
      <w:proofErr w:type="spellEnd"/>
      <w:r w:rsidRPr="006C0C68">
        <w:rPr>
          <w:rFonts w:ascii="Times New Roman" w:hAnsi="Times New Roman" w:cs="Times New Roman"/>
          <w:b/>
          <w:bCs/>
          <w:sz w:val="24"/>
          <w:szCs w:val="24"/>
        </w:rPr>
        <w:t xml:space="preserve"> James</w:t>
      </w:r>
    </w:p>
    <w:p w14:paraId="6328216F" w14:textId="1DE863B5" w:rsidR="000478D2" w:rsidRDefault="000478D2" w:rsidP="00E55621">
      <w:pPr>
        <w:pStyle w:val="Header"/>
        <w:rPr>
          <w:rFonts w:ascii="Times New Roman" w:hAnsi="Times New Roman" w:cs="Times New Roman"/>
          <w:b/>
          <w:bCs/>
          <w:sz w:val="24"/>
          <w:szCs w:val="24"/>
        </w:rPr>
      </w:pPr>
      <w:r w:rsidRPr="006C0C68">
        <w:rPr>
          <w:rFonts w:ascii="Times New Roman" w:hAnsi="Times New Roman" w:cs="Times New Roman"/>
          <w:b/>
          <w:bCs/>
          <w:sz w:val="24"/>
          <w:szCs w:val="24"/>
        </w:rPr>
        <w:t xml:space="preserve">Mentor(s): </w:t>
      </w:r>
      <w:r w:rsidR="006C0C68" w:rsidRPr="006C0C68">
        <w:rPr>
          <w:rFonts w:ascii="Times New Roman" w:hAnsi="Times New Roman" w:cs="Times New Roman"/>
          <w:b/>
          <w:bCs/>
          <w:sz w:val="24"/>
          <w:szCs w:val="24"/>
        </w:rPr>
        <w:t>Dr. Michael Wirth and Dr. James Hébert</w:t>
      </w:r>
    </w:p>
    <w:p w14:paraId="7745C5E1" w14:textId="4AC5529B" w:rsidR="006C0C68" w:rsidRDefault="006C0C68" w:rsidP="00E55621">
      <w:pPr>
        <w:pStyle w:val="Header"/>
        <w:rPr>
          <w:rFonts w:ascii="Times New Roman" w:hAnsi="Times New Roman" w:cs="Times New Roman"/>
          <w:b/>
          <w:bCs/>
          <w:sz w:val="24"/>
          <w:szCs w:val="24"/>
        </w:rPr>
      </w:pPr>
    </w:p>
    <w:p w14:paraId="4D28532B" w14:textId="77777777" w:rsidR="006C0C68" w:rsidRDefault="006C0C68" w:rsidP="00E55621">
      <w:pPr>
        <w:pStyle w:val="Header"/>
        <w:rPr>
          <w:rFonts w:ascii="Times New Roman" w:eastAsia="Times New Roman" w:hAnsi="Times New Roman" w:cs="Times New Roman"/>
          <w:b/>
          <w:bCs/>
          <w:color w:val="15232B"/>
          <w:sz w:val="24"/>
          <w:szCs w:val="24"/>
        </w:rPr>
      </w:pPr>
      <w:r w:rsidRPr="006C0C68">
        <w:rPr>
          <w:rFonts w:ascii="Times New Roman" w:eastAsia="Times New Roman" w:hAnsi="Times New Roman" w:cs="Times New Roman"/>
          <w:b/>
          <w:bCs/>
          <w:color w:val="15232B"/>
          <w:sz w:val="24"/>
          <w:szCs w:val="24"/>
        </w:rPr>
        <w:t>Background/significance</w:t>
      </w:r>
    </w:p>
    <w:p w14:paraId="7E128376" w14:textId="77777777" w:rsidR="006C0C68" w:rsidRDefault="006C0C68" w:rsidP="00E55621">
      <w:pPr>
        <w:pStyle w:val="Header"/>
        <w:rPr>
          <w:rFonts w:ascii="Times New Roman" w:eastAsia="Times New Roman" w:hAnsi="Times New Roman" w:cs="Times New Roman"/>
          <w:b/>
          <w:bCs/>
          <w:color w:val="15232B"/>
          <w:sz w:val="24"/>
          <w:szCs w:val="24"/>
        </w:rPr>
      </w:pPr>
      <w:r w:rsidRPr="006C0C68">
        <w:rPr>
          <w:rFonts w:ascii="Times New Roman" w:eastAsia="Times New Roman" w:hAnsi="Times New Roman" w:cs="Times New Roman"/>
          <w:color w:val="15232B"/>
          <w:sz w:val="24"/>
          <w:szCs w:val="24"/>
        </w:rPr>
        <w:t>Chronic inflammation is a significant risk factor for chronic diseases such as heart disease, cancer, and diabetes. One of the most vital regulators of chronic inflammation is diet quality, mostly determined by consumer behaviors related to purchasing foods/meals. Despite this knowledge, studies on the associations between consumer behaviors related to purchasing food/meals and the diet's inflammatory quality are limited.</w:t>
      </w:r>
      <w:r w:rsidRPr="006C0C68">
        <w:rPr>
          <w:rFonts w:ascii="Times New Roman" w:eastAsia="Times New Roman" w:hAnsi="Times New Roman" w:cs="Times New Roman"/>
          <w:color w:val="15232B"/>
          <w:sz w:val="24"/>
          <w:szCs w:val="24"/>
        </w:rPr>
        <w:br/>
      </w:r>
      <w:r w:rsidRPr="006C0C68">
        <w:rPr>
          <w:rFonts w:ascii="Times New Roman" w:eastAsia="Times New Roman" w:hAnsi="Times New Roman" w:cs="Times New Roman"/>
          <w:color w:val="15232B"/>
          <w:sz w:val="24"/>
          <w:szCs w:val="24"/>
        </w:rPr>
        <w:br/>
      </w:r>
      <w:proofErr w:type="gramStart"/>
      <w:r w:rsidRPr="006C0C68">
        <w:rPr>
          <w:rFonts w:ascii="Times New Roman" w:eastAsia="Times New Roman" w:hAnsi="Times New Roman" w:cs="Times New Roman"/>
          <w:b/>
          <w:bCs/>
          <w:color w:val="15232B"/>
          <w:sz w:val="24"/>
          <w:szCs w:val="24"/>
        </w:rPr>
        <w:t>Purpose</w:t>
      </w:r>
      <w:proofErr w:type="gramEnd"/>
    </w:p>
    <w:p w14:paraId="374335CC" w14:textId="77777777" w:rsidR="006C0C68" w:rsidRDefault="006C0C68" w:rsidP="00E55621">
      <w:pPr>
        <w:pStyle w:val="Header"/>
        <w:rPr>
          <w:rFonts w:ascii="Times New Roman" w:eastAsia="Times New Roman" w:hAnsi="Times New Roman" w:cs="Times New Roman"/>
          <w:b/>
          <w:bCs/>
          <w:color w:val="15232B"/>
          <w:sz w:val="24"/>
          <w:szCs w:val="24"/>
        </w:rPr>
      </w:pPr>
      <w:r w:rsidRPr="006C0C68">
        <w:rPr>
          <w:rFonts w:ascii="Times New Roman" w:eastAsia="Times New Roman" w:hAnsi="Times New Roman" w:cs="Times New Roman"/>
          <w:color w:val="15232B"/>
          <w:sz w:val="24"/>
          <w:szCs w:val="24"/>
        </w:rPr>
        <w:t xml:space="preserve">The purpose of this study was to investigate the association between consumer behaviors related to purchasing of food/meals and Dietary Inflammatory Index (DII®) scores. </w:t>
      </w:r>
      <w:r w:rsidRPr="006C0C68">
        <w:rPr>
          <w:rFonts w:ascii="Times New Roman" w:eastAsia="Times New Roman" w:hAnsi="Times New Roman" w:cs="Times New Roman"/>
          <w:color w:val="15232B"/>
          <w:sz w:val="24"/>
          <w:szCs w:val="24"/>
        </w:rPr>
        <w:br/>
      </w:r>
      <w:r w:rsidRPr="006C0C68">
        <w:rPr>
          <w:rFonts w:ascii="Times New Roman" w:eastAsia="Times New Roman" w:hAnsi="Times New Roman" w:cs="Times New Roman"/>
          <w:color w:val="15232B"/>
          <w:sz w:val="24"/>
          <w:szCs w:val="24"/>
        </w:rPr>
        <w:br/>
      </w:r>
      <w:r w:rsidRPr="006C0C68">
        <w:rPr>
          <w:rFonts w:ascii="Times New Roman" w:eastAsia="Times New Roman" w:hAnsi="Times New Roman" w:cs="Times New Roman"/>
          <w:b/>
          <w:bCs/>
          <w:color w:val="15232B"/>
          <w:sz w:val="24"/>
          <w:szCs w:val="24"/>
        </w:rPr>
        <w:t>Methods</w:t>
      </w:r>
    </w:p>
    <w:p w14:paraId="2BFF8892" w14:textId="77777777" w:rsidR="006C0C68" w:rsidRDefault="006C0C68" w:rsidP="00E55621">
      <w:pPr>
        <w:pStyle w:val="Header"/>
        <w:rPr>
          <w:rFonts w:ascii="Times New Roman" w:eastAsia="Times New Roman" w:hAnsi="Times New Roman" w:cs="Times New Roman"/>
          <w:b/>
          <w:bCs/>
          <w:color w:val="15232B"/>
          <w:sz w:val="24"/>
          <w:szCs w:val="24"/>
        </w:rPr>
      </w:pPr>
      <w:r w:rsidRPr="006C0C68">
        <w:rPr>
          <w:rFonts w:ascii="Times New Roman" w:eastAsia="Times New Roman" w:hAnsi="Times New Roman" w:cs="Times New Roman"/>
          <w:color w:val="15232B"/>
          <w:sz w:val="24"/>
          <w:szCs w:val="24"/>
        </w:rPr>
        <w:t xml:space="preserve">Cross-sectional data from adults over 12 years (N = 27,438) from the 2005 through 2016 National Health and Nutrition Examination Survey (NHANES) were used. DII scores were assessed according to 24-hour dietary recalls, while consumer behaviors were evaluated according to participants responses to NHANES items related to food shopping and food expenditures. Regression analyses were conducted to examine the association between consumer behaviors and DII scores </w:t>
      </w:r>
      <w:r w:rsidRPr="006C0C68">
        <w:rPr>
          <w:rFonts w:ascii="Times New Roman" w:eastAsia="Times New Roman" w:hAnsi="Times New Roman" w:cs="Times New Roman"/>
          <w:color w:val="15232B"/>
          <w:sz w:val="24"/>
          <w:szCs w:val="24"/>
        </w:rPr>
        <w:br/>
      </w:r>
      <w:r w:rsidRPr="006C0C68">
        <w:rPr>
          <w:rFonts w:ascii="Times New Roman" w:eastAsia="Times New Roman" w:hAnsi="Times New Roman" w:cs="Times New Roman"/>
          <w:color w:val="15232B"/>
          <w:sz w:val="24"/>
          <w:szCs w:val="24"/>
        </w:rPr>
        <w:br/>
      </w:r>
      <w:proofErr w:type="gramStart"/>
      <w:r w:rsidRPr="006C0C68">
        <w:rPr>
          <w:rFonts w:ascii="Times New Roman" w:eastAsia="Times New Roman" w:hAnsi="Times New Roman" w:cs="Times New Roman"/>
          <w:b/>
          <w:bCs/>
          <w:color w:val="15232B"/>
          <w:sz w:val="24"/>
          <w:szCs w:val="24"/>
        </w:rPr>
        <w:t>Results</w:t>
      </w:r>
      <w:proofErr w:type="gramEnd"/>
    </w:p>
    <w:p w14:paraId="16E8CFE1" w14:textId="77777777" w:rsidR="006C0C68" w:rsidRDefault="006C0C68" w:rsidP="00E55621">
      <w:pPr>
        <w:pStyle w:val="Header"/>
        <w:rPr>
          <w:rFonts w:ascii="Times New Roman" w:eastAsia="Times New Roman" w:hAnsi="Times New Roman" w:cs="Times New Roman"/>
          <w:b/>
          <w:bCs/>
          <w:color w:val="15232B"/>
          <w:sz w:val="24"/>
          <w:szCs w:val="24"/>
        </w:rPr>
      </w:pPr>
      <w:r w:rsidRPr="006C0C68">
        <w:rPr>
          <w:rFonts w:ascii="Times New Roman" w:eastAsia="Times New Roman" w:hAnsi="Times New Roman" w:cs="Times New Roman"/>
          <w:color w:val="15232B"/>
          <w:sz w:val="24"/>
          <w:szCs w:val="24"/>
        </w:rPr>
        <w:t xml:space="preserve">While controlling for covariates, those in quartile 1 for spending money on groceries in a month (i.e., lowest amount) compared to quartile 4 for money spent on groceries has statistically significant higher DII scores (0.40 vs. 0.20, p &lt; 0.01). The converse was true for money spent dining out. Also, statistically significant higher DII scores were associated with having no fruits at home compared to always having fruits at home, as well as always having soda at home versus never having soda at home. Eating at restaurants, not using </w:t>
      </w:r>
      <w:proofErr w:type="spellStart"/>
      <w:r w:rsidRPr="006C0C68">
        <w:rPr>
          <w:rFonts w:ascii="Times New Roman" w:eastAsia="Times New Roman" w:hAnsi="Times New Roman" w:cs="Times New Roman"/>
          <w:color w:val="15232B"/>
          <w:sz w:val="24"/>
          <w:szCs w:val="24"/>
        </w:rPr>
        <w:t>myPyramid</w:t>
      </w:r>
      <w:proofErr w:type="spellEnd"/>
      <w:r w:rsidRPr="006C0C68">
        <w:rPr>
          <w:rFonts w:ascii="Times New Roman" w:eastAsia="Times New Roman" w:hAnsi="Times New Roman" w:cs="Times New Roman"/>
          <w:color w:val="15232B"/>
          <w:sz w:val="24"/>
          <w:szCs w:val="24"/>
        </w:rPr>
        <w:t xml:space="preserve">, not using nutrition facts labels and not buying organic foods also were significantly associated with higher DII scores. </w:t>
      </w:r>
      <w:r w:rsidRPr="006C0C68">
        <w:rPr>
          <w:rFonts w:ascii="Times New Roman" w:eastAsia="Times New Roman" w:hAnsi="Times New Roman" w:cs="Times New Roman"/>
          <w:color w:val="15232B"/>
          <w:sz w:val="24"/>
          <w:szCs w:val="24"/>
        </w:rPr>
        <w:br/>
      </w:r>
      <w:r w:rsidRPr="006C0C68">
        <w:rPr>
          <w:rFonts w:ascii="Times New Roman" w:eastAsia="Times New Roman" w:hAnsi="Times New Roman" w:cs="Times New Roman"/>
          <w:color w:val="15232B"/>
          <w:sz w:val="24"/>
          <w:szCs w:val="24"/>
        </w:rPr>
        <w:br/>
      </w:r>
      <w:r w:rsidRPr="006C0C68">
        <w:rPr>
          <w:rFonts w:ascii="Times New Roman" w:eastAsia="Times New Roman" w:hAnsi="Times New Roman" w:cs="Times New Roman"/>
          <w:b/>
          <w:bCs/>
          <w:color w:val="15232B"/>
          <w:sz w:val="24"/>
          <w:szCs w:val="24"/>
        </w:rPr>
        <w:t>Conclusions</w:t>
      </w:r>
    </w:p>
    <w:p w14:paraId="0EFEE68B" w14:textId="7C7B96F1" w:rsidR="006C0C68" w:rsidRDefault="006C0C68" w:rsidP="00E55621">
      <w:pPr>
        <w:pStyle w:val="Header"/>
        <w:rPr>
          <w:rFonts w:ascii="Times New Roman" w:eastAsia="Times New Roman" w:hAnsi="Times New Roman" w:cs="Times New Roman"/>
          <w:color w:val="15232B"/>
          <w:sz w:val="24"/>
          <w:szCs w:val="24"/>
        </w:rPr>
      </w:pPr>
      <w:r w:rsidRPr="006C0C68">
        <w:rPr>
          <w:rFonts w:ascii="Times New Roman" w:eastAsia="Times New Roman" w:hAnsi="Times New Roman" w:cs="Times New Roman"/>
          <w:color w:val="15232B"/>
          <w:sz w:val="24"/>
          <w:szCs w:val="24"/>
        </w:rPr>
        <w:t>These findings suggest that consumers who spend less on grocery food, spend more money dining out, or do not use food nutrition information/education are more likely to consume more pro-inflammatory diets.</w:t>
      </w:r>
    </w:p>
    <w:p w14:paraId="2C5AA233" w14:textId="3FBCD0EF" w:rsidR="006C0C68" w:rsidRDefault="006C0C68" w:rsidP="00E55621">
      <w:pPr>
        <w:pStyle w:val="Header"/>
        <w:rPr>
          <w:rFonts w:ascii="Times New Roman" w:eastAsia="Times New Roman" w:hAnsi="Times New Roman" w:cs="Times New Roman"/>
          <w:color w:val="15232B"/>
          <w:sz w:val="24"/>
          <w:szCs w:val="24"/>
        </w:rPr>
      </w:pPr>
    </w:p>
    <w:p w14:paraId="49A8266F" w14:textId="52D74059" w:rsidR="00E14CFF" w:rsidRDefault="00E14CFF" w:rsidP="00E55621">
      <w:pPr>
        <w:pStyle w:val="Header"/>
        <w:rPr>
          <w:rFonts w:ascii="Times New Roman" w:eastAsia="Times New Roman" w:hAnsi="Times New Roman" w:cs="Times New Roman"/>
          <w:color w:val="15232B"/>
          <w:sz w:val="24"/>
          <w:szCs w:val="24"/>
        </w:rPr>
      </w:pPr>
    </w:p>
    <w:p w14:paraId="26CC6FE0" w14:textId="0BEC9A2D" w:rsidR="00E14CFF" w:rsidRDefault="00E14CFF" w:rsidP="00E55621">
      <w:pPr>
        <w:pStyle w:val="Header"/>
        <w:rPr>
          <w:rFonts w:ascii="Times New Roman" w:eastAsia="Times New Roman" w:hAnsi="Times New Roman" w:cs="Times New Roman"/>
          <w:color w:val="15232B"/>
          <w:sz w:val="24"/>
          <w:szCs w:val="24"/>
        </w:rPr>
      </w:pPr>
    </w:p>
    <w:p w14:paraId="0EE373DD" w14:textId="46E08BA6" w:rsidR="00E14CFF" w:rsidRDefault="00E14CFF" w:rsidP="00E55621">
      <w:pPr>
        <w:pStyle w:val="Header"/>
        <w:rPr>
          <w:rFonts w:ascii="Times New Roman" w:eastAsia="Times New Roman" w:hAnsi="Times New Roman" w:cs="Times New Roman"/>
          <w:color w:val="15232B"/>
          <w:sz w:val="24"/>
          <w:szCs w:val="24"/>
        </w:rPr>
      </w:pPr>
    </w:p>
    <w:p w14:paraId="2F5A3925" w14:textId="334F121D" w:rsidR="00E14CFF" w:rsidRDefault="00E14CFF" w:rsidP="00E55621">
      <w:pPr>
        <w:pStyle w:val="Header"/>
        <w:rPr>
          <w:rFonts w:ascii="Times New Roman" w:eastAsia="Times New Roman" w:hAnsi="Times New Roman" w:cs="Times New Roman"/>
          <w:color w:val="15232B"/>
          <w:sz w:val="24"/>
          <w:szCs w:val="24"/>
        </w:rPr>
      </w:pPr>
    </w:p>
    <w:p w14:paraId="7B76BBEC" w14:textId="77777777" w:rsidR="00E14CFF" w:rsidRDefault="00E14CFF" w:rsidP="00E55621">
      <w:pPr>
        <w:pStyle w:val="Header"/>
        <w:rPr>
          <w:rFonts w:ascii="Times New Roman" w:eastAsia="Times New Roman" w:hAnsi="Times New Roman" w:cs="Times New Roman"/>
          <w:color w:val="15232B"/>
          <w:sz w:val="24"/>
          <w:szCs w:val="24"/>
        </w:rPr>
      </w:pPr>
    </w:p>
    <w:p w14:paraId="139FC6E1" w14:textId="739D69B2" w:rsidR="006C0C68" w:rsidRDefault="006C0C68" w:rsidP="00E55621">
      <w:pPr>
        <w:pStyle w:val="Header"/>
        <w:rPr>
          <w:rFonts w:ascii="Times New Roman" w:eastAsia="Times New Roman" w:hAnsi="Times New Roman" w:cs="Times New Roman"/>
          <w:color w:val="15232B"/>
          <w:sz w:val="24"/>
          <w:szCs w:val="24"/>
        </w:rPr>
      </w:pPr>
    </w:p>
    <w:p w14:paraId="78ECC833" w14:textId="63228E77" w:rsidR="006C0C68" w:rsidRPr="006C0C68" w:rsidRDefault="006C0C68" w:rsidP="00E55621">
      <w:pPr>
        <w:pStyle w:val="Header"/>
        <w:rPr>
          <w:rFonts w:ascii="Times New Roman" w:hAnsi="Times New Roman" w:cs="Times New Roman"/>
          <w:b/>
          <w:bCs/>
          <w:color w:val="800000"/>
          <w:sz w:val="28"/>
          <w:szCs w:val="28"/>
        </w:rPr>
      </w:pPr>
      <w:r w:rsidRPr="006C0C68">
        <w:rPr>
          <w:rFonts w:ascii="Times New Roman" w:eastAsia="Times New Roman" w:hAnsi="Times New Roman" w:cs="Times New Roman"/>
          <w:b/>
          <w:bCs/>
          <w:color w:val="800000"/>
          <w:sz w:val="28"/>
          <w:szCs w:val="28"/>
        </w:rPr>
        <w:lastRenderedPageBreak/>
        <w:t xml:space="preserve">Title: </w:t>
      </w:r>
      <w:r w:rsidRPr="006C0C68">
        <w:rPr>
          <w:rFonts w:ascii="Times New Roman" w:hAnsi="Times New Roman" w:cs="Times New Roman"/>
          <w:b/>
          <w:bCs/>
          <w:color w:val="800000"/>
          <w:sz w:val="28"/>
          <w:szCs w:val="28"/>
        </w:rPr>
        <w:t>Racial differences in Cardiovascular Disease Risk Perception among Young Adults in College</w:t>
      </w:r>
    </w:p>
    <w:p w14:paraId="3FC05242" w14:textId="50208C50" w:rsidR="006C0C68" w:rsidRPr="006C0C68" w:rsidRDefault="006C0C68" w:rsidP="00E55621">
      <w:pPr>
        <w:pStyle w:val="Header"/>
        <w:rPr>
          <w:rFonts w:ascii="Times New Roman" w:hAnsi="Times New Roman" w:cs="Times New Roman"/>
          <w:b/>
          <w:bCs/>
        </w:rPr>
      </w:pPr>
    </w:p>
    <w:p w14:paraId="0BB3A6D7" w14:textId="34A5FE3E" w:rsidR="006C0C68" w:rsidRPr="006C0C68" w:rsidRDefault="006C0C68" w:rsidP="00E55621">
      <w:pPr>
        <w:pStyle w:val="Header"/>
        <w:rPr>
          <w:rFonts w:ascii="Times New Roman" w:hAnsi="Times New Roman" w:cs="Times New Roman"/>
          <w:b/>
          <w:bCs/>
          <w:sz w:val="24"/>
          <w:szCs w:val="24"/>
        </w:rPr>
      </w:pPr>
      <w:r w:rsidRPr="006C0C68">
        <w:rPr>
          <w:rFonts w:ascii="Times New Roman" w:hAnsi="Times New Roman" w:cs="Times New Roman"/>
          <w:b/>
          <w:bCs/>
          <w:sz w:val="24"/>
          <w:szCs w:val="24"/>
        </w:rPr>
        <w:t>Presenter: Shannon Smith</w:t>
      </w:r>
    </w:p>
    <w:p w14:paraId="5F177261" w14:textId="1C5BF7A5" w:rsidR="006C0C68" w:rsidRDefault="006C0C68" w:rsidP="00E55621">
      <w:pPr>
        <w:pStyle w:val="Header"/>
        <w:rPr>
          <w:rFonts w:ascii="Times New Roman" w:hAnsi="Times New Roman" w:cs="Times New Roman"/>
          <w:b/>
          <w:bCs/>
          <w:sz w:val="24"/>
          <w:szCs w:val="24"/>
        </w:rPr>
      </w:pPr>
      <w:r w:rsidRPr="006C0C68">
        <w:rPr>
          <w:rFonts w:ascii="Times New Roman" w:hAnsi="Times New Roman" w:cs="Times New Roman"/>
          <w:b/>
          <w:bCs/>
          <w:sz w:val="24"/>
          <w:szCs w:val="24"/>
        </w:rPr>
        <w:t>Mentor(s): Dr. Demetrius Abshire and Dr. Coretta Jenerette</w:t>
      </w:r>
    </w:p>
    <w:p w14:paraId="221923CF" w14:textId="77777777" w:rsidR="00E14CFF" w:rsidRDefault="00E14CFF" w:rsidP="00E14CFF">
      <w:pPr>
        <w:spacing w:after="0" w:line="240" w:lineRule="auto"/>
        <w:jc w:val="both"/>
        <w:rPr>
          <w:rFonts w:ascii="Times New Roman" w:hAnsi="Times New Roman" w:cs="Times New Roman"/>
          <w:b/>
          <w:sz w:val="24"/>
          <w:szCs w:val="24"/>
        </w:rPr>
      </w:pPr>
    </w:p>
    <w:p w14:paraId="1C38D216" w14:textId="10582F3E" w:rsidR="00E14CFF" w:rsidRPr="001E164A" w:rsidRDefault="00E14CFF" w:rsidP="00E14CFF">
      <w:pPr>
        <w:spacing w:after="0" w:line="240" w:lineRule="auto"/>
        <w:jc w:val="both"/>
        <w:rPr>
          <w:rStyle w:val="Strong"/>
          <w:rFonts w:ascii="Times New Roman" w:hAnsi="Times New Roman" w:cs="Times New Roman"/>
          <w:b w:val="0"/>
          <w:bCs w:val="0"/>
          <w:sz w:val="24"/>
          <w:szCs w:val="24"/>
        </w:rPr>
      </w:pPr>
      <w:r w:rsidRPr="001E164A">
        <w:rPr>
          <w:rFonts w:ascii="Times New Roman" w:hAnsi="Times New Roman" w:cs="Times New Roman"/>
          <w:b/>
          <w:sz w:val="24"/>
          <w:szCs w:val="24"/>
        </w:rPr>
        <w:t xml:space="preserve">Background </w:t>
      </w:r>
    </w:p>
    <w:p w14:paraId="4AE06890" w14:textId="397F7E36" w:rsidR="00E14CFF" w:rsidRDefault="00E14CFF" w:rsidP="00E14CFF">
      <w:pPr>
        <w:spacing w:after="0" w:line="240" w:lineRule="auto"/>
        <w:jc w:val="both"/>
        <w:rPr>
          <w:rFonts w:ascii="Times New Roman" w:hAnsi="Times New Roman" w:cs="Times New Roman"/>
          <w:sz w:val="24"/>
          <w:szCs w:val="24"/>
        </w:rPr>
      </w:pPr>
      <w:r w:rsidRPr="00E14CFF">
        <w:rPr>
          <w:rStyle w:val="Strong"/>
          <w:rFonts w:ascii="Times New Roman" w:hAnsi="Times New Roman" w:cs="Times New Roman"/>
          <w:b w:val="0"/>
          <w:bCs w:val="0"/>
          <w:sz w:val="24"/>
          <w:szCs w:val="24"/>
        </w:rPr>
        <w:t>For African Americans, cardiovascular disease (CVD) is the primary reason for a 3.4-year shorter life expectancy than whites</w:t>
      </w:r>
      <w:r w:rsidRPr="001E164A">
        <w:rPr>
          <w:rStyle w:val="Strong"/>
          <w:rFonts w:ascii="Times New Roman" w:hAnsi="Times New Roman" w:cs="Times New Roman"/>
          <w:sz w:val="24"/>
          <w:szCs w:val="24"/>
        </w:rPr>
        <w:t xml:space="preserve"> </w:t>
      </w:r>
      <w:r w:rsidRPr="001E164A">
        <w:rPr>
          <w:rFonts w:ascii="Times New Roman" w:hAnsi="Times New Roman" w:cs="Times New Roman"/>
          <w:sz w:val="24"/>
          <w:szCs w:val="24"/>
          <w:shd w:val="clear" w:color="auto" w:fill="FFFFFF"/>
        </w:rPr>
        <w:t xml:space="preserve">and CVD has been estimated to explain about 30-40% of racial differences in mortality.  </w:t>
      </w:r>
      <w:r w:rsidRPr="001E164A">
        <w:rPr>
          <w:rFonts w:ascii="Times New Roman" w:hAnsi="Times New Roman" w:cs="Times New Roman"/>
          <w:sz w:val="24"/>
          <w:szCs w:val="24"/>
        </w:rPr>
        <w:t xml:space="preserve">More than 50% of young adults aged 18-24 have at least one heart disease risk factor, but do not perceive their risk serious enough for interventions.  </w:t>
      </w:r>
    </w:p>
    <w:p w14:paraId="6B19B86E" w14:textId="77777777" w:rsidR="00E14CFF" w:rsidRPr="001E164A" w:rsidRDefault="00E14CFF" w:rsidP="00E14CFF">
      <w:pPr>
        <w:spacing w:after="0" w:line="240" w:lineRule="auto"/>
        <w:jc w:val="both"/>
        <w:rPr>
          <w:rFonts w:ascii="Times New Roman" w:hAnsi="Times New Roman" w:cs="Times New Roman"/>
          <w:sz w:val="24"/>
          <w:szCs w:val="24"/>
        </w:rPr>
      </w:pPr>
    </w:p>
    <w:p w14:paraId="1E183C99" w14:textId="77777777" w:rsidR="00E14CFF" w:rsidRPr="001E164A" w:rsidRDefault="00E14CFF" w:rsidP="00E14CFF">
      <w:pPr>
        <w:spacing w:after="0" w:line="240" w:lineRule="auto"/>
        <w:jc w:val="both"/>
        <w:rPr>
          <w:rFonts w:ascii="Times New Roman" w:hAnsi="Times New Roman" w:cs="Times New Roman"/>
          <w:sz w:val="24"/>
          <w:szCs w:val="24"/>
          <w:shd w:val="clear" w:color="auto" w:fill="FFFFFF"/>
        </w:rPr>
      </w:pPr>
      <w:r w:rsidRPr="001E164A">
        <w:rPr>
          <w:rFonts w:ascii="Times New Roman" w:hAnsi="Times New Roman" w:cs="Times New Roman"/>
          <w:sz w:val="24"/>
          <w:szCs w:val="24"/>
          <w:shd w:val="clear" w:color="auto" w:fill="FFFFFF"/>
        </w:rPr>
        <w:t xml:space="preserve">African Americans tend to develop CVD at an earlier age compared to white Americans. Moreover, </w:t>
      </w:r>
      <w:r w:rsidRPr="001E164A">
        <w:rPr>
          <w:rFonts w:ascii="Times New Roman" w:hAnsi="Times New Roman" w:cs="Times New Roman"/>
          <w:sz w:val="24"/>
          <w:szCs w:val="24"/>
        </w:rPr>
        <w:t xml:space="preserve">African American college-aged students are at particularly high risk of developing CVD.  The college environment increases the risk for CVD in young adults due to the frequency of consuming fast food, increased levels of stress, poor sleep habits, alcohol consumption, and lack of physical activity. </w:t>
      </w:r>
      <w:r w:rsidRPr="001E164A">
        <w:rPr>
          <w:rFonts w:ascii="Times New Roman" w:hAnsi="Times New Roman" w:cs="Times New Roman"/>
          <w:sz w:val="24"/>
          <w:szCs w:val="24"/>
          <w:shd w:val="clear" w:color="auto" w:fill="FFFFFF"/>
        </w:rPr>
        <w:t>There is little published research on college-aged students’ perceived risk for developing CVD, strategies to minimize risk, or tailored interventions to reduce disparate CVD and associated complications.</w:t>
      </w:r>
    </w:p>
    <w:p w14:paraId="2C555964" w14:textId="77777777" w:rsidR="00E14CFF" w:rsidRDefault="00E14CFF" w:rsidP="00E14CFF">
      <w:pPr>
        <w:autoSpaceDE w:val="0"/>
        <w:autoSpaceDN w:val="0"/>
        <w:adjustRightInd w:val="0"/>
        <w:spacing w:after="0" w:line="240" w:lineRule="auto"/>
        <w:jc w:val="both"/>
        <w:rPr>
          <w:rFonts w:ascii="Times New Roman" w:hAnsi="Times New Roman" w:cs="Times New Roman"/>
          <w:b/>
          <w:sz w:val="24"/>
          <w:szCs w:val="24"/>
        </w:rPr>
      </w:pPr>
    </w:p>
    <w:p w14:paraId="22D97CB8" w14:textId="54C5337E" w:rsidR="00E14CFF" w:rsidRPr="001E164A" w:rsidRDefault="00E14CFF" w:rsidP="00E14CFF">
      <w:pPr>
        <w:autoSpaceDE w:val="0"/>
        <w:autoSpaceDN w:val="0"/>
        <w:adjustRightInd w:val="0"/>
        <w:spacing w:after="0" w:line="240" w:lineRule="auto"/>
        <w:jc w:val="both"/>
        <w:rPr>
          <w:rFonts w:ascii="Times New Roman" w:hAnsi="Times New Roman" w:cs="Times New Roman"/>
          <w:sz w:val="24"/>
          <w:szCs w:val="24"/>
        </w:rPr>
      </w:pPr>
      <w:r w:rsidRPr="001E164A">
        <w:rPr>
          <w:rFonts w:ascii="Times New Roman" w:hAnsi="Times New Roman" w:cs="Times New Roman"/>
          <w:b/>
          <w:sz w:val="24"/>
          <w:szCs w:val="24"/>
        </w:rPr>
        <w:t>Purpose</w:t>
      </w:r>
    </w:p>
    <w:p w14:paraId="0C926F18" w14:textId="61532B64" w:rsidR="00E14CFF" w:rsidRPr="001E164A" w:rsidRDefault="00E14CFF" w:rsidP="00E14CFF">
      <w:pPr>
        <w:autoSpaceDE w:val="0"/>
        <w:autoSpaceDN w:val="0"/>
        <w:adjustRightInd w:val="0"/>
        <w:spacing w:after="0" w:line="240" w:lineRule="auto"/>
        <w:jc w:val="both"/>
        <w:rPr>
          <w:rFonts w:ascii="Times New Roman" w:hAnsi="Times New Roman" w:cs="Times New Roman"/>
          <w:sz w:val="24"/>
          <w:szCs w:val="24"/>
        </w:rPr>
      </w:pPr>
      <w:r w:rsidRPr="001E164A">
        <w:rPr>
          <w:rFonts w:ascii="Times New Roman" w:hAnsi="Times New Roman" w:cs="Times New Roman"/>
          <w:sz w:val="24"/>
          <w:szCs w:val="24"/>
        </w:rPr>
        <w:t xml:space="preserve">The purpose of this study is to compare racial differences in perceived CVD risk and current CVD risk factors among college-age students.  </w:t>
      </w:r>
    </w:p>
    <w:p w14:paraId="7DE86E4E" w14:textId="77777777" w:rsidR="00E14CFF" w:rsidRDefault="00E14CFF" w:rsidP="00E14CFF">
      <w:pPr>
        <w:autoSpaceDE w:val="0"/>
        <w:autoSpaceDN w:val="0"/>
        <w:adjustRightInd w:val="0"/>
        <w:spacing w:after="0" w:line="240" w:lineRule="auto"/>
        <w:jc w:val="both"/>
        <w:rPr>
          <w:rFonts w:ascii="Times New Roman" w:hAnsi="Times New Roman" w:cs="Times New Roman"/>
          <w:b/>
          <w:bCs/>
          <w:sz w:val="24"/>
          <w:szCs w:val="24"/>
        </w:rPr>
      </w:pPr>
    </w:p>
    <w:p w14:paraId="68BCB3CC" w14:textId="4EB481E8" w:rsidR="00E14CFF" w:rsidRDefault="00E14CFF" w:rsidP="00E14CFF">
      <w:pPr>
        <w:autoSpaceDE w:val="0"/>
        <w:autoSpaceDN w:val="0"/>
        <w:adjustRightInd w:val="0"/>
        <w:spacing w:after="0" w:line="240" w:lineRule="auto"/>
        <w:jc w:val="both"/>
        <w:rPr>
          <w:rFonts w:ascii="Times New Roman" w:hAnsi="Times New Roman" w:cs="Times New Roman"/>
          <w:b/>
          <w:bCs/>
          <w:sz w:val="24"/>
          <w:szCs w:val="24"/>
        </w:rPr>
      </w:pPr>
      <w:r w:rsidRPr="001E164A">
        <w:rPr>
          <w:rFonts w:ascii="Times New Roman" w:hAnsi="Times New Roman" w:cs="Times New Roman"/>
          <w:b/>
          <w:bCs/>
          <w:sz w:val="24"/>
          <w:szCs w:val="24"/>
        </w:rPr>
        <w:t>Methods</w:t>
      </w:r>
    </w:p>
    <w:p w14:paraId="2A4A8F46" w14:textId="58DC9C0C" w:rsidR="00E14CFF" w:rsidRPr="001E164A" w:rsidRDefault="00E14CFF" w:rsidP="00E14C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a cross-sectional study of N=118 college-aged students focused on cardiovascular risk perception, we plan a secondary analysis to examine perceived CVD risk factors and current CVD risk by race.  Perceived CVD risk for high blood pressure, diabetes, high cholesterol, heart disease, stroke, and excess weight were assessed on a 5-point scale ranging from very low to very high.  Current CVD risk will be measured using health-risk behaviors and anthropometric data.  In </w:t>
      </w:r>
    </w:p>
    <w:p w14:paraId="267E2868" w14:textId="77777777" w:rsidR="00E14CFF" w:rsidRDefault="00E14CFF" w:rsidP="00E14CFF">
      <w:pPr>
        <w:autoSpaceDE w:val="0"/>
        <w:autoSpaceDN w:val="0"/>
        <w:adjustRightInd w:val="0"/>
        <w:spacing w:after="0" w:line="240" w:lineRule="auto"/>
        <w:jc w:val="both"/>
        <w:rPr>
          <w:rFonts w:ascii="Times New Roman" w:hAnsi="Times New Roman" w:cs="Times New Roman"/>
          <w:b/>
          <w:bCs/>
          <w:sz w:val="24"/>
          <w:szCs w:val="24"/>
        </w:rPr>
      </w:pPr>
    </w:p>
    <w:p w14:paraId="09673511" w14:textId="225B5FFD" w:rsidR="00E14CFF" w:rsidRPr="001E164A" w:rsidRDefault="00E14CFF" w:rsidP="00E14CFF">
      <w:pPr>
        <w:autoSpaceDE w:val="0"/>
        <w:autoSpaceDN w:val="0"/>
        <w:adjustRightInd w:val="0"/>
        <w:spacing w:after="0" w:line="240" w:lineRule="auto"/>
        <w:jc w:val="both"/>
        <w:rPr>
          <w:rFonts w:ascii="Times New Roman" w:hAnsi="Times New Roman" w:cs="Times New Roman"/>
          <w:b/>
          <w:bCs/>
          <w:sz w:val="24"/>
          <w:szCs w:val="24"/>
        </w:rPr>
      </w:pPr>
      <w:r w:rsidRPr="001E164A">
        <w:rPr>
          <w:rFonts w:ascii="Times New Roman" w:hAnsi="Times New Roman" w:cs="Times New Roman"/>
          <w:b/>
          <w:bCs/>
          <w:sz w:val="24"/>
          <w:szCs w:val="24"/>
        </w:rPr>
        <w:t>Results</w:t>
      </w:r>
    </w:p>
    <w:p w14:paraId="576B8F56" w14:textId="50E0D9CC" w:rsidR="00E14CFF" w:rsidRPr="001E164A" w:rsidRDefault="00E14CFF" w:rsidP="00E14CFF">
      <w:pPr>
        <w:autoSpaceDE w:val="0"/>
        <w:autoSpaceDN w:val="0"/>
        <w:adjustRightInd w:val="0"/>
        <w:spacing w:after="0" w:line="240" w:lineRule="auto"/>
        <w:jc w:val="both"/>
        <w:rPr>
          <w:rFonts w:ascii="Times New Roman" w:hAnsi="Times New Roman" w:cs="Times New Roman"/>
          <w:sz w:val="24"/>
          <w:szCs w:val="24"/>
        </w:rPr>
      </w:pPr>
      <w:r w:rsidRPr="001E164A">
        <w:rPr>
          <w:rFonts w:ascii="Times New Roman" w:hAnsi="Times New Roman" w:cs="Times New Roman"/>
          <w:sz w:val="24"/>
          <w:szCs w:val="24"/>
        </w:rPr>
        <w:t>Data analysis is in progress.</w:t>
      </w:r>
    </w:p>
    <w:p w14:paraId="566FBB3B" w14:textId="77777777" w:rsidR="00E14CFF" w:rsidRDefault="00E14CFF" w:rsidP="00E14CFF">
      <w:pPr>
        <w:autoSpaceDE w:val="0"/>
        <w:autoSpaceDN w:val="0"/>
        <w:adjustRightInd w:val="0"/>
        <w:spacing w:after="0" w:line="240" w:lineRule="auto"/>
        <w:jc w:val="both"/>
        <w:rPr>
          <w:rFonts w:ascii="Times New Roman" w:hAnsi="Times New Roman" w:cs="Times New Roman"/>
          <w:b/>
          <w:bCs/>
          <w:sz w:val="24"/>
          <w:szCs w:val="24"/>
        </w:rPr>
      </w:pPr>
    </w:p>
    <w:p w14:paraId="5466BEFE" w14:textId="5D1053E7" w:rsidR="00E14CFF" w:rsidRPr="001E164A" w:rsidRDefault="00E14CFF" w:rsidP="00E14CFF">
      <w:pPr>
        <w:autoSpaceDE w:val="0"/>
        <w:autoSpaceDN w:val="0"/>
        <w:adjustRightInd w:val="0"/>
        <w:spacing w:after="0" w:line="240" w:lineRule="auto"/>
        <w:jc w:val="both"/>
        <w:rPr>
          <w:rFonts w:ascii="Times New Roman" w:hAnsi="Times New Roman" w:cs="Times New Roman"/>
          <w:b/>
          <w:bCs/>
          <w:sz w:val="24"/>
          <w:szCs w:val="24"/>
        </w:rPr>
      </w:pPr>
      <w:r w:rsidRPr="001E164A">
        <w:rPr>
          <w:rFonts w:ascii="Times New Roman" w:hAnsi="Times New Roman" w:cs="Times New Roman"/>
          <w:b/>
          <w:bCs/>
          <w:sz w:val="24"/>
          <w:szCs w:val="24"/>
        </w:rPr>
        <w:t>Conclusions/Implications</w:t>
      </w:r>
    </w:p>
    <w:p w14:paraId="04B9ED92" w14:textId="08F09BA6" w:rsidR="00E14CFF" w:rsidRDefault="00E14CFF" w:rsidP="00E14CFF">
      <w:pPr>
        <w:autoSpaceDE w:val="0"/>
        <w:autoSpaceDN w:val="0"/>
        <w:adjustRightInd w:val="0"/>
        <w:spacing w:after="0" w:line="240" w:lineRule="auto"/>
        <w:jc w:val="both"/>
        <w:rPr>
          <w:rFonts w:ascii="Times New Roman" w:hAnsi="Times New Roman" w:cs="Times New Roman"/>
          <w:sz w:val="24"/>
          <w:szCs w:val="24"/>
        </w:rPr>
      </w:pPr>
      <w:r w:rsidRPr="001E164A">
        <w:rPr>
          <w:rFonts w:ascii="Times New Roman" w:hAnsi="Times New Roman" w:cs="Times New Roman"/>
          <w:sz w:val="24"/>
          <w:szCs w:val="24"/>
        </w:rPr>
        <w:t>It is anticipated that analyzed data will aid researchers in better understanding racial differences in perceived risks for CVD between African American and Caucasian college-aged adults to inform the development of interventions to decrease CVD.</w:t>
      </w:r>
    </w:p>
    <w:p w14:paraId="118FF272" w14:textId="15144153" w:rsidR="00E14CFF" w:rsidRDefault="00E14CFF" w:rsidP="00E14CFF">
      <w:pPr>
        <w:autoSpaceDE w:val="0"/>
        <w:autoSpaceDN w:val="0"/>
        <w:adjustRightInd w:val="0"/>
        <w:spacing w:after="0" w:line="240" w:lineRule="auto"/>
        <w:jc w:val="both"/>
        <w:rPr>
          <w:rFonts w:ascii="Times New Roman" w:hAnsi="Times New Roman" w:cs="Times New Roman"/>
          <w:sz w:val="24"/>
          <w:szCs w:val="24"/>
        </w:rPr>
      </w:pPr>
    </w:p>
    <w:p w14:paraId="451AD8E8" w14:textId="32000842" w:rsidR="00E14CFF" w:rsidRDefault="00E14CFF" w:rsidP="00E14CFF">
      <w:pPr>
        <w:autoSpaceDE w:val="0"/>
        <w:autoSpaceDN w:val="0"/>
        <w:adjustRightInd w:val="0"/>
        <w:spacing w:after="0" w:line="240" w:lineRule="auto"/>
        <w:jc w:val="both"/>
        <w:rPr>
          <w:rFonts w:ascii="Times New Roman" w:hAnsi="Times New Roman" w:cs="Times New Roman"/>
          <w:sz w:val="24"/>
          <w:szCs w:val="24"/>
        </w:rPr>
      </w:pPr>
    </w:p>
    <w:p w14:paraId="4649ACDC" w14:textId="13794872" w:rsidR="00E14CFF" w:rsidRDefault="00E14CFF" w:rsidP="00E14CFF">
      <w:pPr>
        <w:autoSpaceDE w:val="0"/>
        <w:autoSpaceDN w:val="0"/>
        <w:adjustRightInd w:val="0"/>
        <w:spacing w:after="0" w:line="240" w:lineRule="auto"/>
        <w:jc w:val="both"/>
        <w:rPr>
          <w:rFonts w:ascii="Times New Roman" w:hAnsi="Times New Roman" w:cs="Times New Roman"/>
          <w:sz w:val="24"/>
          <w:szCs w:val="24"/>
        </w:rPr>
      </w:pPr>
    </w:p>
    <w:p w14:paraId="2EDCECB2" w14:textId="6C7133BD" w:rsidR="00E14CFF" w:rsidRDefault="00E14CFF" w:rsidP="00E14CFF">
      <w:pPr>
        <w:autoSpaceDE w:val="0"/>
        <w:autoSpaceDN w:val="0"/>
        <w:adjustRightInd w:val="0"/>
        <w:spacing w:after="0" w:line="240" w:lineRule="auto"/>
        <w:jc w:val="both"/>
        <w:rPr>
          <w:rFonts w:ascii="Times New Roman" w:hAnsi="Times New Roman" w:cs="Times New Roman"/>
          <w:sz w:val="24"/>
          <w:szCs w:val="24"/>
        </w:rPr>
      </w:pPr>
    </w:p>
    <w:p w14:paraId="4DDADA03" w14:textId="5FEA84C6" w:rsidR="00E14CFF" w:rsidRDefault="00E14CFF" w:rsidP="00E14CFF">
      <w:pPr>
        <w:autoSpaceDE w:val="0"/>
        <w:autoSpaceDN w:val="0"/>
        <w:adjustRightInd w:val="0"/>
        <w:spacing w:after="0" w:line="240" w:lineRule="auto"/>
        <w:jc w:val="both"/>
        <w:rPr>
          <w:rFonts w:ascii="Times New Roman" w:hAnsi="Times New Roman" w:cs="Times New Roman"/>
          <w:sz w:val="24"/>
          <w:szCs w:val="24"/>
        </w:rPr>
      </w:pPr>
    </w:p>
    <w:p w14:paraId="42F4780C" w14:textId="37AE2F37" w:rsidR="00E14CFF" w:rsidRDefault="00E14CFF" w:rsidP="00E14CFF">
      <w:pPr>
        <w:autoSpaceDE w:val="0"/>
        <w:autoSpaceDN w:val="0"/>
        <w:adjustRightInd w:val="0"/>
        <w:spacing w:after="0" w:line="240" w:lineRule="auto"/>
        <w:jc w:val="both"/>
        <w:rPr>
          <w:rFonts w:ascii="Times New Roman" w:hAnsi="Times New Roman" w:cs="Times New Roman"/>
          <w:sz w:val="24"/>
          <w:szCs w:val="24"/>
        </w:rPr>
      </w:pPr>
    </w:p>
    <w:p w14:paraId="30561611" w14:textId="77777777" w:rsidR="00E14CFF" w:rsidRDefault="00E14CFF" w:rsidP="00E14CFF">
      <w:pPr>
        <w:autoSpaceDE w:val="0"/>
        <w:autoSpaceDN w:val="0"/>
        <w:adjustRightInd w:val="0"/>
        <w:spacing w:after="0" w:line="240" w:lineRule="auto"/>
        <w:jc w:val="both"/>
        <w:rPr>
          <w:rFonts w:ascii="Times New Roman" w:hAnsi="Times New Roman" w:cs="Times New Roman"/>
          <w:sz w:val="24"/>
          <w:szCs w:val="24"/>
        </w:rPr>
      </w:pPr>
    </w:p>
    <w:p w14:paraId="7CEFB70D" w14:textId="134E63E3" w:rsidR="00E14CFF" w:rsidRDefault="00E14CFF" w:rsidP="00E14CFF">
      <w:pPr>
        <w:autoSpaceDE w:val="0"/>
        <w:autoSpaceDN w:val="0"/>
        <w:adjustRightInd w:val="0"/>
        <w:spacing w:after="0" w:line="240" w:lineRule="auto"/>
        <w:jc w:val="both"/>
        <w:rPr>
          <w:rFonts w:ascii="Times New Roman" w:hAnsi="Times New Roman" w:cs="Times New Roman"/>
          <w:sz w:val="24"/>
          <w:szCs w:val="24"/>
        </w:rPr>
      </w:pPr>
    </w:p>
    <w:p w14:paraId="415AC02D" w14:textId="518B477A" w:rsidR="00E14CFF" w:rsidRDefault="00E14CFF" w:rsidP="00E14CFF">
      <w:pPr>
        <w:autoSpaceDE w:val="0"/>
        <w:autoSpaceDN w:val="0"/>
        <w:adjustRightInd w:val="0"/>
        <w:spacing w:after="0" w:line="240" w:lineRule="auto"/>
        <w:jc w:val="both"/>
        <w:rPr>
          <w:rFonts w:ascii="Times New Roman" w:hAnsi="Times New Roman" w:cs="Times New Roman"/>
          <w:sz w:val="24"/>
          <w:szCs w:val="24"/>
        </w:rPr>
      </w:pPr>
    </w:p>
    <w:p w14:paraId="6741F7F2" w14:textId="6D94967C" w:rsidR="00E14CFF" w:rsidRPr="00E14CFF" w:rsidRDefault="00E14CFF" w:rsidP="00E14CFF">
      <w:pPr>
        <w:autoSpaceDE w:val="0"/>
        <w:autoSpaceDN w:val="0"/>
        <w:adjustRightInd w:val="0"/>
        <w:spacing w:after="0" w:line="240" w:lineRule="auto"/>
        <w:jc w:val="both"/>
        <w:rPr>
          <w:rFonts w:ascii="Times New Roman" w:hAnsi="Times New Roman" w:cs="Times New Roman"/>
          <w:b/>
          <w:bCs/>
          <w:color w:val="800000"/>
          <w:sz w:val="28"/>
          <w:szCs w:val="28"/>
        </w:rPr>
      </w:pPr>
      <w:r w:rsidRPr="00E14CFF">
        <w:rPr>
          <w:rFonts w:ascii="Times New Roman" w:hAnsi="Times New Roman" w:cs="Times New Roman"/>
          <w:b/>
          <w:bCs/>
          <w:color w:val="800000"/>
          <w:sz w:val="28"/>
          <w:szCs w:val="28"/>
        </w:rPr>
        <w:lastRenderedPageBreak/>
        <w:t xml:space="preserve">Title: </w:t>
      </w:r>
      <w:r w:rsidRPr="00E14CFF">
        <w:rPr>
          <w:rFonts w:ascii="Times New Roman" w:hAnsi="Times New Roman" w:cs="Times New Roman"/>
          <w:b/>
          <w:bCs/>
          <w:color w:val="800000"/>
          <w:sz w:val="28"/>
          <w:szCs w:val="28"/>
        </w:rPr>
        <w:t>A qualitative exploration of beliefs about the use of face coverings among adult South Carolinians</w:t>
      </w:r>
    </w:p>
    <w:p w14:paraId="785DFB32" w14:textId="487A9996" w:rsidR="00E14CFF" w:rsidRPr="00E14CFF" w:rsidRDefault="00E14CFF" w:rsidP="00E14CFF">
      <w:pPr>
        <w:autoSpaceDE w:val="0"/>
        <w:autoSpaceDN w:val="0"/>
        <w:adjustRightInd w:val="0"/>
        <w:spacing w:after="0" w:line="240" w:lineRule="auto"/>
        <w:jc w:val="both"/>
        <w:rPr>
          <w:rFonts w:ascii="Times New Roman" w:hAnsi="Times New Roman" w:cs="Times New Roman"/>
          <w:b/>
          <w:bCs/>
          <w:sz w:val="24"/>
          <w:szCs w:val="24"/>
        </w:rPr>
      </w:pPr>
    </w:p>
    <w:p w14:paraId="2262E30A" w14:textId="75580BE2" w:rsidR="00E14CFF" w:rsidRPr="00E14CFF" w:rsidRDefault="00E14CFF" w:rsidP="00E14CFF">
      <w:pPr>
        <w:autoSpaceDE w:val="0"/>
        <w:autoSpaceDN w:val="0"/>
        <w:adjustRightInd w:val="0"/>
        <w:spacing w:after="0" w:line="240" w:lineRule="auto"/>
        <w:jc w:val="both"/>
        <w:rPr>
          <w:rFonts w:ascii="Times New Roman" w:hAnsi="Times New Roman" w:cs="Times New Roman"/>
          <w:b/>
          <w:bCs/>
          <w:sz w:val="24"/>
          <w:szCs w:val="24"/>
        </w:rPr>
      </w:pPr>
      <w:r w:rsidRPr="00E14CFF">
        <w:rPr>
          <w:rFonts w:ascii="Times New Roman" w:hAnsi="Times New Roman" w:cs="Times New Roman"/>
          <w:b/>
          <w:bCs/>
          <w:sz w:val="24"/>
          <w:szCs w:val="24"/>
        </w:rPr>
        <w:t xml:space="preserve">Presenter(s): Fattona Umari and </w:t>
      </w:r>
      <w:proofErr w:type="spellStart"/>
      <w:r w:rsidRPr="00E14CFF">
        <w:rPr>
          <w:rFonts w:ascii="Times New Roman" w:hAnsi="Times New Roman" w:cs="Times New Roman"/>
          <w:b/>
          <w:bCs/>
          <w:sz w:val="24"/>
          <w:szCs w:val="24"/>
        </w:rPr>
        <w:t>Farsheed</w:t>
      </w:r>
      <w:proofErr w:type="spellEnd"/>
      <w:r w:rsidRPr="00E14CFF">
        <w:rPr>
          <w:rFonts w:ascii="Times New Roman" w:hAnsi="Times New Roman" w:cs="Times New Roman"/>
          <w:b/>
          <w:bCs/>
          <w:sz w:val="24"/>
          <w:szCs w:val="24"/>
        </w:rPr>
        <w:t xml:space="preserve"> Umari</w:t>
      </w:r>
    </w:p>
    <w:p w14:paraId="4DCCD882" w14:textId="496432F0" w:rsidR="00E14CFF" w:rsidRDefault="00E14CFF" w:rsidP="00E14CFF">
      <w:pPr>
        <w:autoSpaceDE w:val="0"/>
        <w:autoSpaceDN w:val="0"/>
        <w:adjustRightInd w:val="0"/>
        <w:spacing w:after="0" w:line="240" w:lineRule="auto"/>
        <w:jc w:val="both"/>
        <w:rPr>
          <w:rFonts w:ascii="Times New Roman" w:hAnsi="Times New Roman" w:cs="Times New Roman"/>
          <w:b/>
          <w:bCs/>
          <w:sz w:val="24"/>
          <w:szCs w:val="24"/>
        </w:rPr>
      </w:pPr>
      <w:r w:rsidRPr="00E14CFF">
        <w:rPr>
          <w:rFonts w:ascii="Times New Roman" w:hAnsi="Times New Roman" w:cs="Times New Roman"/>
          <w:b/>
          <w:bCs/>
          <w:sz w:val="24"/>
          <w:szCs w:val="24"/>
        </w:rPr>
        <w:t>Mentor(s): Dr. Robin Dawson</w:t>
      </w:r>
    </w:p>
    <w:p w14:paraId="2402FA5B" w14:textId="214B2E62" w:rsidR="00E14CFF" w:rsidRDefault="00E14CFF" w:rsidP="00E14CFF">
      <w:pPr>
        <w:autoSpaceDE w:val="0"/>
        <w:autoSpaceDN w:val="0"/>
        <w:adjustRightInd w:val="0"/>
        <w:spacing w:after="0" w:line="240" w:lineRule="auto"/>
        <w:jc w:val="both"/>
        <w:rPr>
          <w:rFonts w:ascii="Times New Roman" w:hAnsi="Times New Roman" w:cs="Times New Roman"/>
          <w:b/>
          <w:bCs/>
          <w:sz w:val="24"/>
          <w:szCs w:val="24"/>
        </w:rPr>
      </w:pPr>
    </w:p>
    <w:p w14:paraId="2E8FDB09" w14:textId="77777777" w:rsidR="00E14CFF" w:rsidRDefault="00E14CFF" w:rsidP="00E14CFF">
      <w:pPr>
        <w:autoSpaceDE w:val="0"/>
        <w:autoSpaceDN w:val="0"/>
        <w:adjustRightInd w:val="0"/>
        <w:spacing w:after="0" w:line="240" w:lineRule="auto"/>
        <w:rPr>
          <w:rFonts w:ascii="Times New Roman" w:eastAsia="Times New Roman" w:hAnsi="Times New Roman" w:cs="Times New Roman"/>
          <w:b/>
          <w:bCs/>
          <w:color w:val="15232B"/>
          <w:sz w:val="24"/>
          <w:szCs w:val="24"/>
        </w:rPr>
      </w:pPr>
      <w:r w:rsidRPr="00E14CFF">
        <w:rPr>
          <w:rFonts w:ascii="Times New Roman" w:eastAsia="Times New Roman" w:hAnsi="Times New Roman" w:cs="Times New Roman"/>
          <w:b/>
          <w:bCs/>
          <w:color w:val="15232B"/>
          <w:sz w:val="24"/>
          <w:szCs w:val="24"/>
        </w:rPr>
        <w:t>Background/Significance</w:t>
      </w:r>
    </w:p>
    <w:p w14:paraId="201FF58A" w14:textId="77777777" w:rsidR="00E14CFF" w:rsidRDefault="00E14CFF" w:rsidP="00E14CFF">
      <w:pPr>
        <w:autoSpaceDE w:val="0"/>
        <w:autoSpaceDN w:val="0"/>
        <w:adjustRightInd w:val="0"/>
        <w:spacing w:after="0" w:line="240" w:lineRule="auto"/>
        <w:rPr>
          <w:rFonts w:ascii="Times New Roman" w:eastAsia="Times New Roman" w:hAnsi="Times New Roman" w:cs="Times New Roman"/>
          <w:b/>
          <w:bCs/>
          <w:color w:val="15232B"/>
          <w:sz w:val="24"/>
          <w:szCs w:val="24"/>
        </w:rPr>
      </w:pPr>
      <w:r w:rsidRPr="00E14CFF">
        <w:rPr>
          <w:rFonts w:ascii="Times New Roman" w:eastAsia="Times New Roman" w:hAnsi="Times New Roman" w:cs="Times New Roman"/>
          <w:color w:val="15232B"/>
          <w:sz w:val="24"/>
          <w:szCs w:val="24"/>
        </w:rPr>
        <w:t xml:space="preserve">The rapid spread of the novel coronavirus (COVID-19) across the globe has resulted in a devastating impact on economies, healthcare systems, and societies. The United States leads the world in the number of total confirmed cases and deaths. To mitigate the spread of COVID-19, traditional personal protective public health measures (e.g., physical distancing, proper hand hygiene) has been strongly encouraged and during certain periods, even mandated. Community use of face coverings plays an important role in helping curb the spread of COVID-19. Despite current efforts by health protection agencies in promoting the use of face masks/coverings and the implementation of mask mandates, some are still reluctant to wear them. </w:t>
      </w:r>
      <w:r w:rsidRPr="00E14CFF">
        <w:rPr>
          <w:rFonts w:ascii="Times New Roman" w:eastAsia="Times New Roman" w:hAnsi="Times New Roman" w:cs="Times New Roman"/>
          <w:color w:val="15232B"/>
          <w:sz w:val="24"/>
          <w:szCs w:val="24"/>
        </w:rPr>
        <w:br/>
      </w:r>
      <w:r w:rsidRPr="00E14CFF">
        <w:rPr>
          <w:rFonts w:ascii="Times New Roman" w:eastAsia="Times New Roman" w:hAnsi="Times New Roman" w:cs="Times New Roman"/>
          <w:color w:val="15232B"/>
          <w:sz w:val="24"/>
          <w:szCs w:val="24"/>
        </w:rPr>
        <w:br/>
      </w:r>
      <w:r w:rsidRPr="00E14CFF">
        <w:rPr>
          <w:rFonts w:ascii="Times New Roman" w:eastAsia="Times New Roman" w:hAnsi="Times New Roman" w:cs="Times New Roman"/>
          <w:b/>
          <w:bCs/>
          <w:color w:val="15232B"/>
          <w:sz w:val="24"/>
          <w:szCs w:val="24"/>
        </w:rPr>
        <w:t>Purpose</w:t>
      </w:r>
    </w:p>
    <w:p w14:paraId="5D62D1A6" w14:textId="77777777" w:rsidR="00E14CFF" w:rsidRDefault="00E14CFF" w:rsidP="00E14CFF">
      <w:pPr>
        <w:autoSpaceDE w:val="0"/>
        <w:autoSpaceDN w:val="0"/>
        <w:adjustRightInd w:val="0"/>
        <w:spacing w:after="0" w:line="240" w:lineRule="auto"/>
        <w:rPr>
          <w:rFonts w:ascii="Times New Roman" w:eastAsia="Times New Roman" w:hAnsi="Times New Roman" w:cs="Times New Roman"/>
          <w:b/>
          <w:bCs/>
          <w:color w:val="15232B"/>
          <w:sz w:val="24"/>
          <w:szCs w:val="24"/>
        </w:rPr>
      </w:pPr>
      <w:r w:rsidRPr="00E14CFF">
        <w:rPr>
          <w:rFonts w:ascii="Times New Roman" w:eastAsia="Times New Roman" w:hAnsi="Times New Roman" w:cs="Times New Roman"/>
          <w:color w:val="15232B"/>
          <w:sz w:val="24"/>
          <w:szCs w:val="24"/>
        </w:rPr>
        <w:t>To explore beliefs that drive face coverings behaviors in South Carolina.</w:t>
      </w:r>
      <w:r w:rsidRPr="00E14CFF">
        <w:rPr>
          <w:rFonts w:ascii="Times New Roman" w:eastAsia="Times New Roman" w:hAnsi="Times New Roman" w:cs="Times New Roman"/>
          <w:color w:val="15232B"/>
          <w:sz w:val="24"/>
          <w:szCs w:val="24"/>
        </w:rPr>
        <w:br/>
      </w:r>
      <w:r w:rsidRPr="00E14CFF">
        <w:rPr>
          <w:rFonts w:ascii="Times New Roman" w:eastAsia="Times New Roman" w:hAnsi="Times New Roman" w:cs="Times New Roman"/>
          <w:color w:val="15232B"/>
          <w:sz w:val="24"/>
          <w:szCs w:val="24"/>
        </w:rPr>
        <w:br/>
      </w:r>
      <w:proofErr w:type="gramStart"/>
      <w:r w:rsidRPr="00E14CFF">
        <w:rPr>
          <w:rFonts w:ascii="Times New Roman" w:eastAsia="Times New Roman" w:hAnsi="Times New Roman" w:cs="Times New Roman"/>
          <w:b/>
          <w:bCs/>
          <w:color w:val="15232B"/>
          <w:sz w:val="24"/>
          <w:szCs w:val="24"/>
        </w:rPr>
        <w:t>Methods</w:t>
      </w:r>
      <w:proofErr w:type="gramEnd"/>
    </w:p>
    <w:p w14:paraId="0FFF109E" w14:textId="77777777" w:rsidR="00E14CFF" w:rsidRDefault="00E14CFF" w:rsidP="00E14CFF">
      <w:pPr>
        <w:autoSpaceDE w:val="0"/>
        <w:autoSpaceDN w:val="0"/>
        <w:adjustRightInd w:val="0"/>
        <w:spacing w:after="0" w:line="240" w:lineRule="auto"/>
        <w:rPr>
          <w:rFonts w:ascii="Times New Roman" w:eastAsia="Times New Roman" w:hAnsi="Times New Roman" w:cs="Times New Roman"/>
          <w:b/>
          <w:bCs/>
          <w:color w:val="15232B"/>
          <w:sz w:val="24"/>
          <w:szCs w:val="24"/>
        </w:rPr>
      </w:pPr>
      <w:r w:rsidRPr="00E14CFF">
        <w:rPr>
          <w:rFonts w:ascii="Times New Roman" w:eastAsia="Times New Roman" w:hAnsi="Times New Roman" w:cs="Times New Roman"/>
          <w:color w:val="15232B"/>
          <w:sz w:val="24"/>
          <w:szCs w:val="24"/>
        </w:rPr>
        <w:t>This qualitative descriptive study was guided by the Theory of Planned Behavior and Reasoned Action. Adult residents (≥ 18 years) living in South Carolina were recruited via purposive and snowball sampling on social media sites (i.e., Facebook, Instagram). Data included audio-recorded, semi-structured remote interviews that were then transcribed and analyzed using a thematic analysis.</w:t>
      </w:r>
      <w:r w:rsidRPr="00E14CFF">
        <w:rPr>
          <w:rFonts w:ascii="Times New Roman" w:eastAsia="Times New Roman" w:hAnsi="Times New Roman" w:cs="Times New Roman"/>
          <w:color w:val="15232B"/>
          <w:sz w:val="24"/>
          <w:szCs w:val="24"/>
        </w:rPr>
        <w:br/>
      </w:r>
      <w:r w:rsidRPr="00E14CFF">
        <w:rPr>
          <w:rFonts w:ascii="Times New Roman" w:eastAsia="Times New Roman" w:hAnsi="Times New Roman" w:cs="Times New Roman"/>
          <w:color w:val="15232B"/>
          <w:sz w:val="24"/>
          <w:szCs w:val="24"/>
        </w:rPr>
        <w:br/>
      </w:r>
      <w:proofErr w:type="gramStart"/>
      <w:r w:rsidRPr="00E14CFF">
        <w:rPr>
          <w:rFonts w:ascii="Times New Roman" w:eastAsia="Times New Roman" w:hAnsi="Times New Roman" w:cs="Times New Roman"/>
          <w:b/>
          <w:bCs/>
          <w:color w:val="15232B"/>
          <w:sz w:val="24"/>
          <w:szCs w:val="24"/>
        </w:rPr>
        <w:t>Results</w:t>
      </w:r>
      <w:proofErr w:type="gramEnd"/>
    </w:p>
    <w:p w14:paraId="01336986" w14:textId="77777777" w:rsidR="00E14CFF" w:rsidRDefault="00E14CFF" w:rsidP="00E14CFF">
      <w:pPr>
        <w:autoSpaceDE w:val="0"/>
        <w:autoSpaceDN w:val="0"/>
        <w:adjustRightInd w:val="0"/>
        <w:spacing w:after="0" w:line="240" w:lineRule="auto"/>
        <w:rPr>
          <w:rFonts w:ascii="Times New Roman" w:eastAsia="Times New Roman" w:hAnsi="Times New Roman" w:cs="Times New Roman"/>
          <w:b/>
          <w:bCs/>
          <w:color w:val="15232B"/>
          <w:sz w:val="24"/>
          <w:szCs w:val="24"/>
        </w:rPr>
      </w:pPr>
      <w:r w:rsidRPr="00E14CFF">
        <w:rPr>
          <w:rFonts w:ascii="Times New Roman" w:eastAsia="Times New Roman" w:hAnsi="Times New Roman" w:cs="Times New Roman"/>
          <w:color w:val="15232B"/>
          <w:sz w:val="24"/>
          <w:szCs w:val="24"/>
        </w:rPr>
        <w:t xml:space="preserve">Seventeen participants, ranging in age from 18 to 68 years, completed interviews. The majority were white and female. Five emergent themes were identified: 1) Lack of trust in traditional sources of health information; 2) Entrenched beliefs and disinterest lead to erroneous COVID-19 knowledge; 3) Wearing a mask symbolizes weakness; 4) Individual rights conflict with community responsibility; and 5) Mask mandates do not affect private behaviors. </w:t>
      </w:r>
      <w:r w:rsidRPr="00E14CFF">
        <w:rPr>
          <w:rFonts w:ascii="Times New Roman" w:eastAsia="Times New Roman" w:hAnsi="Times New Roman" w:cs="Times New Roman"/>
          <w:color w:val="15232B"/>
          <w:sz w:val="24"/>
          <w:szCs w:val="24"/>
        </w:rPr>
        <w:br/>
      </w:r>
      <w:r w:rsidRPr="00E14CFF">
        <w:rPr>
          <w:rFonts w:ascii="Times New Roman" w:eastAsia="Times New Roman" w:hAnsi="Times New Roman" w:cs="Times New Roman"/>
          <w:color w:val="15232B"/>
          <w:sz w:val="24"/>
          <w:szCs w:val="24"/>
        </w:rPr>
        <w:br/>
      </w:r>
      <w:r w:rsidRPr="00E14CFF">
        <w:rPr>
          <w:rFonts w:ascii="Times New Roman" w:eastAsia="Times New Roman" w:hAnsi="Times New Roman" w:cs="Times New Roman"/>
          <w:b/>
          <w:bCs/>
          <w:color w:val="15232B"/>
          <w:sz w:val="24"/>
          <w:szCs w:val="24"/>
        </w:rPr>
        <w:t>Conclusions/Implications</w:t>
      </w:r>
    </w:p>
    <w:p w14:paraId="5C3F175A" w14:textId="178C6CB7" w:rsidR="00E14CFF" w:rsidRPr="00E14CFF" w:rsidRDefault="00E14CFF" w:rsidP="00E14CFF">
      <w:pPr>
        <w:autoSpaceDE w:val="0"/>
        <w:autoSpaceDN w:val="0"/>
        <w:adjustRightInd w:val="0"/>
        <w:spacing w:after="0" w:line="240" w:lineRule="auto"/>
        <w:rPr>
          <w:rFonts w:ascii="Times New Roman" w:hAnsi="Times New Roman" w:cs="Times New Roman"/>
          <w:b/>
          <w:bCs/>
          <w:sz w:val="28"/>
          <w:szCs w:val="28"/>
        </w:rPr>
      </w:pPr>
      <w:r w:rsidRPr="00E14CFF">
        <w:rPr>
          <w:rFonts w:ascii="Times New Roman" w:eastAsia="Times New Roman" w:hAnsi="Times New Roman" w:cs="Times New Roman"/>
          <w:color w:val="15232B"/>
          <w:sz w:val="24"/>
          <w:szCs w:val="24"/>
        </w:rPr>
        <w:t>Healthcare professionals, including nurses, should understand the most common reasons why individuals are resistant to disease-mitigating public health strategies, and be available to have conversations that recognize why erroneous beliefs occur. There is a need for consistent, continuous messaging on the individual and community benefits to appropriate use of face masks/coverings.</w:t>
      </w:r>
    </w:p>
    <w:p w14:paraId="77E29E19" w14:textId="77777777" w:rsidR="006C0C68" w:rsidRPr="006C0C68" w:rsidRDefault="006C0C68" w:rsidP="00E55621">
      <w:pPr>
        <w:pStyle w:val="Header"/>
        <w:rPr>
          <w:rFonts w:ascii="Times New Roman" w:hAnsi="Times New Roman" w:cs="Times New Roman"/>
          <w:b/>
          <w:bCs/>
          <w:sz w:val="28"/>
          <w:szCs w:val="28"/>
        </w:rPr>
      </w:pPr>
    </w:p>
    <w:p w14:paraId="02A89FFD" w14:textId="36AC9401" w:rsidR="00E55621" w:rsidRDefault="00E55621" w:rsidP="00EF57CA">
      <w:pPr>
        <w:pStyle w:val="Header"/>
        <w:ind w:left="-810"/>
        <w:jc w:val="center"/>
        <w:rPr>
          <w:rFonts w:ascii="Times New Roman" w:hAnsi="Times New Roman" w:cs="Times New Roman"/>
          <w:b/>
          <w:sz w:val="24"/>
          <w:szCs w:val="24"/>
        </w:rPr>
      </w:pPr>
    </w:p>
    <w:p w14:paraId="7AB99622" w14:textId="77777777" w:rsidR="00F743D7" w:rsidRDefault="00F743D7" w:rsidP="00E14CFF">
      <w:pPr>
        <w:pStyle w:val="Header"/>
        <w:rPr>
          <w:rFonts w:ascii="Times New Roman" w:hAnsi="Times New Roman" w:cs="Times New Roman"/>
          <w:sz w:val="24"/>
          <w:szCs w:val="24"/>
        </w:rPr>
        <w:sectPr w:rsidR="00F743D7" w:rsidSect="00E14CFF">
          <w:pgSz w:w="12240" w:h="15840"/>
          <w:pgMar w:top="1440" w:right="1440" w:bottom="994" w:left="1166" w:header="720" w:footer="720" w:gutter="0"/>
          <w:cols w:space="720"/>
          <w:docGrid w:linePitch="360"/>
        </w:sectPr>
      </w:pPr>
    </w:p>
    <w:p w14:paraId="4A8C9849" w14:textId="77777777" w:rsidR="00F743D7" w:rsidRPr="00F743D7" w:rsidRDefault="00F743D7" w:rsidP="00F743D7">
      <w:pPr>
        <w:pStyle w:val="Header"/>
        <w:ind w:left="-810"/>
        <w:jc w:val="center"/>
        <w:rPr>
          <w:rFonts w:ascii="Times New Roman" w:hAnsi="Times New Roman" w:cs="Times New Roman"/>
          <w:b/>
          <w:color w:val="800000"/>
          <w:sz w:val="24"/>
          <w:szCs w:val="24"/>
        </w:rPr>
      </w:pPr>
      <w:r w:rsidRPr="00F743D7">
        <w:rPr>
          <w:rFonts w:ascii="Times New Roman" w:hAnsi="Times New Roman" w:cs="Times New Roman"/>
          <w:b/>
          <w:color w:val="800000"/>
          <w:sz w:val="24"/>
          <w:szCs w:val="24"/>
        </w:rPr>
        <w:lastRenderedPageBreak/>
        <w:t>Student Poster Presentations</w:t>
      </w:r>
    </w:p>
    <w:p w14:paraId="4517E114" w14:textId="1BEB83C2" w:rsidR="00F743D7" w:rsidRPr="00FD0A4F" w:rsidRDefault="00F743D7" w:rsidP="00F743D7">
      <w:pPr>
        <w:pStyle w:val="Header"/>
        <w:ind w:left="-810"/>
        <w:jc w:val="center"/>
        <w:rPr>
          <w:rFonts w:ascii="Times New Roman" w:hAnsi="Times New Roman" w:cs="Times New Roman"/>
          <w:sz w:val="24"/>
          <w:szCs w:val="24"/>
        </w:rPr>
      </w:pPr>
      <w:r w:rsidRPr="00F743D7">
        <w:rPr>
          <w:rFonts w:ascii="Times New Roman" w:hAnsi="Times New Roman" w:cs="Times New Roman"/>
          <w:b/>
          <w:sz w:val="24"/>
          <w:szCs w:val="24"/>
        </w:rPr>
        <w:t>Via YouTube</w:t>
      </w:r>
    </w:p>
    <w:tbl>
      <w:tblPr>
        <w:tblStyle w:val="TableGrid"/>
        <w:tblW w:w="14377" w:type="dxa"/>
        <w:tblInd w:w="-792" w:type="dxa"/>
        <w:tblLook w:val="04A0" w:firstRow="1" w:lastRow="0" w:firstColumn="1" w:lastColumn="0" w:noHBand="0" w:noVBand="1"/>
      </w:tblPr>
      <w:tblGrid>
        <w:gridCol w:w="2279"/>
        <w:gridCol w:w="7103"/>
        <w:gridCol w:w="1935"/>
        <w:gridCol w:w="3060"/>
      </w:tblGrid>
      <w:tr w:rsidR="00F743D7" w:rsidRPr="00F743D7" w14:paraId="3B18B813" w14:textId="77777777" w:rsidTr="00EF57CA">
        <w:tc>
          <w:tcPr>
            <w:tcW w:w="2279" w:type="dxa"/>
          </w:tcPr>
          <w:p w14:paraId="07251B2B"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b/>
              </w:rPr>
              <w:t>Student Presenter</w:t>
            </w:r>
          </w:p>
        </w:tc>
        <w:tc>
          <w:tcPr>
            <w:tcW w:w="7103" w:type="dxa"/>
          </w:tcPr>
          <w:p w14:paraId="358FFFDD" w14:textId="77777777" w:rsidR="00F743D7" w:rsidRPr="00F743D7" w:rsidRDefault="00F743D7" w:rsidP="00A02BCF">
            <w:pPr>
              <w:pStyle w:val="Header"/>
              <w:rPr>
                <w:rFonts w:ascii="Times New Roman" w:hAnsi="Times New Roman" w:cs="Times New Roman"/>
                <w:b/>
                <w:bCs/>
              </w:rPr>
            </w:pPr>
            <w:r w:rsidRPr="00F743D7">
              <w:rPr>
                <w:rFonts w:ascii="Times New Roman" w:hAnsi="Times New Roman" w:cs="Times New Roman"/>
                <w:b/>
                <w:bCs/>
              </w:rPr>
              <w:t>Title</w:t>
            </w:r>
          </w:p>
        </w:tc>
        <w:tc>
          <w:tcPr>
            <w:tcW w:w="1935" w:type="dxa"/>
          </w:tcPr>
          <w:p w14:paraId="70578072" w14:textId="77777777" w:rsidR="00F743D7" w:rsidRPr="00F743D7" w:rsidRDefault="00F743D7" w:rsidP="00A02BCF">
            <w:pPr>
              <w:pStyle w:val="Header"/>
              <w:rPr>
                <w:rFonts w:ascii="Times New Roman" w:hAnsi="Times New Roman" w:cs="Times New Roman"/>
                <w:b/>
              </w:rPr>
            </w:pPr>
            <w:r w:rsidRPr="00F743D7">
              <w:rPr>
                <w:rFonts w:ascii="Times New Roman" w:hAnsi="Times New Roman" w:cs="Times New Roman"/>
                <w:b/>
              </w:rPr>
              <w:t>YouTube Link</w:t>
            </w:r>
          </w:p>
        </w:tc>
        <w:tc>
          <w:tcPr>
            <w:tcW w:w="3060" w:type="dxa"/>
          </w:tcPr>
          <w:p w14:paraId="67E79A56"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b/>
              </w:rPr>
              <w:t>Project Mentor(s)</w:t>
            </w:r>
          </w:p>
        </w:tc>
      </w:tr>
      <w:tr w:rsidR="00F743D7" w:rsidRPr="00F743D7" w14:paraId="632043D4" w14:textId="77777777" w:rsidTr="00EF57CA">
        <w:tc>
          <w:tcPr>
            <w:tcW w:w="2279" w:type="dxa"/>
          </w:tcPr>
          <w:p w14:paraId="3025283E" w14:textId="77777777" w:rsidR="00F743D7" w:rsidRPr="00F743D7" w:rsidRDefault="00F743D7" w:rsidP="00A02BCF">
            <w:pPr>
              <w:rPr>
                <w:rFonts w:ascii="Times New Roman" w:hAnsi="Times New Roman" w:cs="Times New Roman"/>
              </w:rPr>
            </w:pPr>
            <w:proofErr w:type="spellStart"/>
            <w:r w:rsidRPr="00F743D7">
              <w:rPr>
                <w:rFonts w:ascii="Times New Roman" w:hAnsi="Times New Roman" w:cs="Times New Roman"/>
              </w:rPr>
              <w:t>Epperly</w:t>
            </w:r>
            <w:proofErr w:type="spellEnd"/>
            <w:r w:rsidRPr="00F743D7">
              <w:rPr>
                <w:rFonts w:ascii="Times New Roman" w:hAnsi="Times New Roman" w:cs="Times New Roman"/>
              </w:rPr>
              <w:t>, Emma</w:t>
            </w:r>
          </w:p>
        </w:tc>
        <w:tc>
          <w:tcPr>
            <w:tcW w:w="7103" w:type="dxa"/>
          </w:tcPr>
          <w:p w14:paraId="1C85A758"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Effects of Strength Training on Self-Perception and Mood in Female College Students</w:t>
            </w:r>
          </w:p>
        </w:tc>
        <w:tc>
          <w:tcPr>
            <w:tcW w:w="1935" w:type="dxa"/>
          </w:tcPr>
          <w:p w14:paraId="4E71A61F" w14:textId="77777777" w:rsidR="00F743D7" w:rsidRPr="00F743D7" w:rsidRDefault="00F743D7" w:rsidP="00A02BCF">
            <w:pPr>
              <w:jc w:val="center"/>
              <w:rPr>
                <w:rFonts w:ascii="Times New Roman" w:hAnsi="Times New Roman" w:cs="Times New Roman"/>
              </w:rPr>
            </w:pPr>
            <w:hyperlink r:id="rId7" w:history="1">
              <w:proofErr w:type="spellStart"/>
              <w:r w:rsidRPr="00F743D7">
                <w:rPr>
                  <w:rStyle w:val="Hyperlink"/>
                  <w:rFonts w:ascii="Times New Roman" w:hAnsi="Times New Roman" w:cs="Times New Roman"/>
                </w:rPr>
                <w:t>Epperly</w:t>
              </w:r>
              <w:proofErr w:type="spellEnd"/>
              <w:r w:rsidRPr="00F743D7">
                <w:rPr>
                  <w:rStyle w:val="Hyperlink"/>
                  <w:rFonts w:ascii="Times New Roman" w:hAnsi="Times New Roman" w:cs="Times New Roman"/>
                </w:rPr>
                <w:t xml:space="preserve"> Poster</w:t>
              </w:r>
            </w:hyperlink>
          </w:p>
        </w:tc>
        <w:tc>
          <w:tcPr>
            <w:tcW w:w="3060" w:type="dxa"/>
          </w:tcPr>
          <w:p w14:paraId="78FED437" w14:textId="77777777" w:rsidR="00F743D7" w:rsidRPr="00F743D7" w:rsidRDefault="00F743D7" w:rsidP="00A02BCF">
            <w:pPr>
              <w:rPr>
                <w:rFonts w:ascii="Times New Roman" w:hAnsi="Times New Roman" w:cs="Times New Roman"/>
              </w:rPr>
            </w:pPr>
            <w:r w:rsidRPr="00F743D7">
              <w:rPr>
                <w:rFonts w:ascii="Times New Roman" w:hAnsi="Times New Roman" w:cs="Times New Roman"/>
              </w:rPr>
              <w:t xml:space="preserve">Sue </w:t>
            </w:r>
            <w:proofErr w:type="spellStart"/>
            <w:r w:rsidRPr="00F743D7">
              <w:rPr>
                <w:rFonts w:ascii="Times New Roman" w:hAnsi="Times New Roman" w:cs="Times New Roman"/>
              </w:rPr>
              <w:t>Heiney</w:t>
            </w:r>
            <w:proofErr w:type="spellEnd"/>
          </w:p>
        </w:tc>
      </w:tr>
      <w:tr w:rsidR="00F743D7" w:rsidRPr="00F743D7" w14:paraId="425F34E2" w14:textId="77777777" w:rsidTr="00EF57CA">
        <w:trPr>
          <w:trHeight w:val="818"/>
        </w:trPr>
        <w:tc>
          <w:tcPr>
            <w:tcW w:w="2279" w:type="dxa"/>
          </w:tcPr>
          <w:p w14:paraId="4126303E"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Everhart, Kayla</w:t>
            </w:r>
          </w:p>
        </w:tc>
        <w:tc>
          <w:tcPr>
            <w:tcW w:w="7103" w:type="dxa"/>
          </w:tcPr>
          <w:p w14:paraId="71158CDE"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A National Survey to examine blood transfusion practices in early preterm infants</w:t>
            </w:r>
          </w:p>
        </w:tc>
        <w:tc>
          <w:tcPr>
            <w:tcW w:w="1935" w:type="dxa"/>
          </w:tcPr>
          <w:p w14:paraId="62CA1263" w14:textId="77777777" w:rsidR="00F743D7" w:rsidRPr="00F743D7" w:rsidRDefault="00F743D7" w:rsidP="00A02BCF">
            <w:pPr>
              <w:jc w:val="center"/>
              <w:rPr>
                <w:rFonts w:ascii="Times New Roman" w:hAnsi="Times New Roman" w:cs="Times New Roman"/>
              </w:rPr>
            </w:pPr>
            <w:hyperlink r:id="rId8" w:history="1">
              <w:r w:rsidRPr="00F743D7">
                <w:rPr>
                  <w:rStyle w:val="Hyperlink"/>
                  <w:rFonts w:ascii="Times New Roman" w:hAnsi="Times New Roman" w:cs="Times New Roman"/>
                </w:rPr>
                <w:t>Everhart Poster</w:t>
              </w:r>
            </w:hyperlink>
          </w:p>
        </w:tc>
        <w:tc>
          <w:tcPr>
            <w:tcW w:w="3060" w:type="dxa"/>
          </w:tcPr>
          <w:p w14:paraId="7D3055F9" w14:textId="77777777" w:rsidR="00F743D7" w:rsidRPr="00F743D7" w:rsidRDefault="00F743D7" w:rsidP="00A02BCF">
            <w:pPr>
              <w:rPr>
                <w:rFonts w:ascii="Times New Roman" w:hAnsi="Times New Roman" w:cs="Times New Roman"/>
              </w:rPr>
            </w:pPr>
            <w:r w:rsidRPr="00F743D7">
              <w:rPr>
                <w:rFonts w:ascii="Times New Roman" w:hAnsi="Times New Roman" w:cs="Times New Roman"/>
              </w:rPr>
              <w:t xml:space="preserve">Sara </w:t>
            </w:r>
            <w:proofErr w:type="spellStart"/>
            <w:r w:rsidRPr="00F743D7">
              <w:rPr>
                <w:rFonts w:ascii="Times New Roman" w:hAnsi="Times New Roman" w:cs="Times New Roman"/>
              </w:rPr>
              <w:t>Donevant</w:t>
            </w:r>
            <w:proofErr w:type="spellEnd"/>
            <w:r w:rsidRPr="00F743D7">
              <w:rPr>
                <w:rFonts w:ascii="Times New Roman" w:hAnsi="Times New Roman" w:cs="Times New Roman"/>
              </w:rPr>
              <w:t xml:space="preserve">, Victor </w:t>
            </w:r>
            <w:proofErr w:type="spellStart"/>
            <w:r w:rsidRPr="00F743D7">
              <w:rPr>
                <w:rFonts w:ascii="Times New Roman" w:hAnsi="Times New Roman" w:cs="Times New Roman"/>
              </w:rPr>
              <w:t>Iskersky</w:t>
            </w:r>
            <w:proofErr w:type="spellEnd"/>
            <w:r w:rsidRPr="00F743D7">
              <w:rPr>
                <w:rFonts w:ascii="Times New Roman" w:hAnsi="Times New Roman" w:cs="Times New Roman"/>
              </w:rPr>
              <w:t xml:space="preserve">, Michael Wirth, Robin </w:t>
            </w:r>
            <w:proofErr w:type="spellStart"/>
            <w:r w:rsidRPr="00F743D7">
              <w:rPr>
                <w:rFonts w:ascii="Times New Roman" w:hAnsi="Times New Roman" w:cs="Times New Roman"/>
              </w:rPr>
              <w:t>Dail</w:t>
            </w:r>
            <w:proofErr w:type="spellEnd"/>
          </w:p>
        </w:tc>
      </w:tr>
      <w:tr w:rsidR="00F743D7" w:rsidRPr="00F743D7" w14:paraId="358DFE34" w14:textId="77777777" w:rsidTr="00EF57CA">
        <w:tc>
          <w:tcPr>
            <w:tcW w:w="2279" w:type="dxa"/>
          </w:tcPr>
          <w:p w14:paraId="1A2CD89C"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Fendley, Camille</w:t>
            </w:r>
          </w:p>
        </w:tc>
        <w:tc>
          <w:tcPr>
            <w:tcW w:w="7103" w:type="dxa"/>
          </w:tcPr>
          <w:p w14:paraId="457E8867"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Rural-Urban Differences in Depressive Symptoms Among College Students</w:t>
            </w:r>
          </w:p>
        </w:tc>
        <w:tc>
          <w:tcPr>
            <w:tcW w:w="1935" w:type="dxa"/>
          </w:tcPr>
          <w:p w14:paraId="2243A5F2" w14:textId="77777777" w:rsidR="00F743D7" w:rsidRPr="00F743D7" w:rsidRDefault="00F743D7" w:rsidP="00A02BCF">
            <w:pPr>
              <w:pStyle w:val="Header"/>
              <w:jc w:val="center"/>
              <w:rPr>
                <w:rFonts w:ascii="Times New Roman" w:hAnsi="Times New Roman" w:cs="Times New Roman"/>
              </w:rPr>
            </w:pPr>
            <w:hyperlink r:id="rId9" w:history="1">
              <w:r w:rsidRPr="00F743D7">
                <w:rPr>
                  <w:rStyle w:val="Hyperlink"/>
                  <w:rFonts w:ascii="Times New Roman" w:hAnsi="Times New Roman" w:cs="Times New Roman"/>
                </w:rPr>
                <w:t>Fendley Poster</w:t>
              </w:r>
            </w:hyperlink>
          </w:p>
        </w:tc>
        <w:tc>
          <w:tcPr>
            <w:tcW w:w="3060" w:type="dxa"/>
          </w:tcPr>
          <w:p w14:paraId="1841F62E"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Demetrius Abshire, Robin Dawson</w:t>
            </w:r>
          </w:p>
        </w:tc>
      </w:tr>
      <w:tr w:rsidR="00F743D7" w:rsidRPr="00F743D7" w14:paraId="57536375" w14:textId="77777777" w:rsidTr="00EF57CA">
        <w:tc>
          <w:tcPr>
            <w:tcW w:w="2279" w:type="dxa"/>
          </w:tcPr>
          <w:p w14:paraId="664A8ADC" w14:textId="77777777" w:rsidR="00F743D7" w:rsidRPr="00F743D7" w:rsidRDefault="00F743D7" w:rsidP="00A02BCF">
            <w:pPr>
              <w:pStyle w:val="Header"/>
              <w:rPr>
                <w:rFonts w:ascii="Times New Roman" w:hAnsi="Times New Roman" w:cs="Times New Roman"/>
              </w:rPr>
            </w:pPr>
            <w:proofErr w:type="spellStart"/>
            <w:r w:rsidRPr="00F743D7">
              <w:rPr>
                <w:rFonts w:ascii="Times New Roman" w:hAnsi="Times New Roman" w:cs="Times New Roman"/>
              </w:rPr>
              <w:t>Kreag</w:t>
            </w:r>
            <w:proofErr w:type="spellEnd"/>
            <w:r w:rsidRPr="00F743D7">
              <w:rPr>
                <w:rFonts w:ascii="Times New Roman" w:hAnsi="Times New Roman" w:cs="Times New Roman"/>
              </w:rPr>
              <w:t>, Brendan</w:t>
            </w:r>
          </w:p>
        </w:tc>
        <w:tc>
          <w:tcPr>
            <w:tcW w:w="7103" w:type="dxa"/>
          </w:tcPr>
          <w:p w14:paraId="54BE103C"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Examination of Variations in Body Temperature Around Packed Red Blood Cell Transfusions in One Preterm Infant: A Case Study</w:t>
            </w:r>
          </w:p>
        </w:tc>
        <w:tc>
          <w:tcPr>
            <w:tcW w:w="1935" w:type="dxa"/>
          </w:tcPr>
          <w:p w14:paraId="1A81A05F" w14:textId="77777777" w:rsidR="00F743D7" w:rsidRPr="00F743D7" w:rsidRDefault="00F743D7" w:rsidP="00A02BCF">
            <w:pPr>
              <w:pStyle w:val="Header"/>
              <w:jc w:val="center"/>
              <w:rPr>
                <w:rFonts w:ascii="Times New Roman" w:hAnsi="Times New Roman" w:cs="Times New Roman"/>
              </w:rPr>
            </w:pPr>
            <w:hyperlink r:id="rId10" w:history="1">
              <w:proofErr w:type="spellStart"/>
              <w:r w:rsidRPr="00F743D7">
                <w:rPr>
                  <w:rStyle w:val="Hyperlink"/>
                  <w:rFonts w:ascii="Times New Roman" w:hAnsi="Times New Roman" w:cs="Times New Roman"/>
                </w:rPr>
                <w:t>Kreag</w:t>
              </w:r>
              <w:proofErr w:type="spellEnd"/>
              <w:r w:rsidRPr="00F743D7">
                <w:rPr>
                  <w:rStyle w:val="Hyperlink"/>
                  <w:rFonts w:ascii="Times New Roman" w:hAnsi="Times New Roman" w:cs="Times New Roman"/>
                </w:rPr>
                <w:t xml:space="preserve"> Poster</w:t>
              </w:r>
            </w:hyperlink>
          </w:p>
        </w:tc>
        <w:tc>
          <w:tcPr>
            <w:tcW w:w="3060" w:type="dxa"/>
          </w:tcPr>
          <w:p w14:paraId="79F2166E"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 xml:space="preserve">Kayla Everhart, Robin </w:t>
            </w:r>
            <w:proofErr w:type="spellStart"/>
            <w:r w:rsidRPr="00F743D7">
              <w:rPr>
                <w:rFonts w:ascii="Times New Roman" w:hAnsi="Times New Roman" w:cs="Times New Roman"/>
              </w:rPr>
              <w:t>Dail</w:t>
            </w:r>
            <w:proofErr w:type="spellEnd"/>
          </w:p>
        </w:tc>
      </w:tr>
      <w:tr w:rsidR="00F743D7" w:rsidRPr="00F743D7" w14:paraId="36C51170" w14:textId="77777777" w:rsidTr="00EF57CA">
        <w:tc>
          <w:tcPr>
            <w:tcW w:w="2279" w:type="dxa"/>
          </w:tcPr>
          <w:p w14:paraId="798F24FA" w14:textId="77777777" w:rsidR="00F743D7" w:rsidRPr="00F743D7" w:rsidRDefault="00F743D7" w:rsidP="00A02BCF">
            <w:pPr>
              <w:pStyle w:val="Header"/>
              <w:rPr>
                <w:rFonts w:ascii="Times New Roman" w:hAnsi="Times New Roman" w:cs="Times New Roman"/>
              </w:rPr>
            </w:pPr>
            <w:proofErr w:type="spellStart"/>
            <w:r w:rsidRPr="00F743D7">
              <w:rPr>
                <w:rFonts w:ascii="Times New Roman" w:hAnsi="Times New Roman" w:cs="Times New Roman"/>
              </w:rPr>
              <w:t>Laurendeau</w:t>
            </w:r>
            <w:proofErr w:type="spellEnd"/>
            <w:r w:rsidRPr="00F743D7">
              <w:rPr>
                <w:rFonts w:ascii="Times New Roman" w:hAnsi="Times New Roman" w:cs="Times New Roman"/>
              </w:rPr>
              <w:t>, Megan</w:t>
            </w:r>
          </w:p>
        </w:tc>
        <w:tc>
          <w:tcPr>
            <w:tcW w:w="7103" w:type="dxa"/>
          </w:tcPr>
          <w:p w14:paraId="038A80FC"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Research Apprenticeship on the PATH Study: Examining the relationship between body temperature and blood transfusions in preterm infants</w:t>
            </w:r>
          </w:p>
        </w:tc>
        <w:tc>
          <w:tcPr>
            <w:tcW w:w="1935" w:type="dxa"/>
          </w:tcPr>
          <w:p w14:paraId="73830841" w14:textId="77777777" w:rsidR="00F743D7" w:rsidRPr="00F743D7" w:rsidRDefault="00F743D7" w:rsidP="00A02BCF">
            <w:pPr>
              <w:pStyle w:val="Header"/>
              <w:jc w:val="center"/>
              <w:rPr>
                <w:rFonts w:ascii="Times New Roman" w:hAnsi="Times New Roman" w:cs="Times New Roman"/>
              </w:rPr>
            </w:pPr>
            <w:hyperlink r:id="rId11" w:history="1">
              <w:proofErr w:type="spellStart"/>
              <w:r w:rsidRPr="00F743D7">
                <w:rPr>
                  <w:rStyle w:val="Hyperlink"/>
                  <w:rFonts w:ascii="Times New Roman" w:hAnsi="Times New Roman" w:cs="Times New Roman"/>
                </w:rPr>
                <w:t>Laurendeau</w:t>
              </w:r>
              <w:proofErr w:type="spellEnd"/>
              <w:r w:rsidRPr="00F743D7">
                <w:rPr>
                  <w:rStyle w:val="Hyperlink"/>
                  <w:rFonts w:ascii="Times New Roman" w:hAnsi="Times New Roman" w:cs="Times New Roman"/>
                </w:rPr>
                <w:t xml:space="preserve"> Poster</w:t>
              </w:r>
            </w:hyperlink>
          </w:p>
        </w:tc>
        <w:tc>
          <w:tcPr>
            <w:tcW w:w="3060" w:type="dxa"/>
          </w:tcPr>
          <w:p w14:paraId="04E0951C"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 xml:space="preserve">Kayla Everhart, Robin </w:t>
            </w:r>
            <w:proofErr w:type="spellStart"/>
            <w:r w:rsidRPr="00F743D7">
              <w:rPr>
                <w:rFonts w:ascii="Times New Roman" w:hAnsi="Times New Roman" w:cs="Times New Roman"/>
              </w:rPr>
              <w:t>Dail</w:t>
            </w:r>
            <w:proofErr w:type="spellEnd"/>
          </w:p>
        </w:tc>
      </w:tr>
      <w:tr w:rsidR="00F743D7" w:rsidRPr="00F743D7" w14:paraId="12648492" w14:textId="77777777" w:rsidTr="00EF57CA">
        <w:tc>
          <w:tcPr>
            <w:tcW w:w="2279" w:type="dxa"/>
          </w:tcPr>
          <w:p w14:paraId="07E4E378"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McClure, Kinsey</w:t>
            </w:r>
          </w:p>
        </w:tc>
        <w:tc>
          <w:tcPr>
            <w:tcW w:w="7103" w:type="dxa"/>
          </w:tcPr>
          <w:p w14:paraId="72F72A0A"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Adjuvant Hormonal Therapy Adherence Behaviors Among Disadvantaged Breast Cancer Survivors</w:t>
            </w:r>
          </w:p>
        </w:tc>
        <w:tc>
          <w:tcPr>
            <w:tcW w:w="1935" w:type="dxa"/>
          </w:tcPr>
          <w:p w14:paraId="0F14AB5C" w14:textId="77777777" w:rsidR="00F743D7" w:rsidRPr="00F743D7" w:rsidRDefault="00F743D7" w:rsidP="00A02BCF">
            <w:pPr>
              <w:pStyle w:val="Header"/>
              <w:jc w:val="center"/>
              <w:rPr>
                <w:rFonts w:ascii="Times New Roman" w:hAnsi="Times New Roman" w:cs="Times New Roman"/>
              </w:rPr>
            </w:pPr>
            <w:hyperlink r:id="rId12" w:history="1">
              <w:r w:rsidRPr="00F743D7">
                <w:rPr>
                  <w:rStyle w:val="Hyperlink"/>
                  <w:rFonts w:ascii="Times New Roman" w:hAnsi="Times New Roman" w:cs="Times New Roman"/>
                </w:rPr>
                <w:t>McClure Poster</w:t>
              </w:r>
            </w:hyperlink>
          </w:p>
        </w:tc>
        <w:tc>
          <w:tcPr>
            <w:tcW w:w="3060" w:type="dxa"/>
          </w:tcPr>
          <w:p w14:paraId="26FEA74A"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Tisha Felder</w:t>
            </w:r>
          </w:p>
        </w:tc>
      </w:tr>
      <w:tr w:rsidR="00F743D7" w:rsidRPr="00F743D7" w14:paraId="4BD35158" w14:textId="77777777" w:rsidTr="00EF57CA">
        <w:tc>
          <w:tcPr>
            <w:tcW w:w="2279" w:type="dxa"/>
          </w:tcPr>
          <w:p w14:paraId="3ED395EA"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McKenna, Mae</w:t>
            </w:r>
          </w:p>
        </w:tc>
        <w:tc>
          <w:tcPr>
            <w:tcW w:w="7103" w:type="dxa"/>
          </w:tcPr>
          <w:p w14:paraId="562AFF8F"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Development and Evaluation of Resource Center for Nurse Family Partnership</w:t>
            </w:r>
          </w:p>
        </w:tc>
        <w:tc>
          <w:tcPr>
            <w:tcW w:w="1935" w:type="dxa"/>
          </w:tcPr>
          <w:p w14:paraId="4A9AEAB7" w14:textId="77777777" w:rsidR="00F743D7" w:rsidRPr="00F743D7" w:rsidRDefault="00F743D7" w:rsidP="00A02BCF">
            <w:pPr>
              <w:pStyle w:val="Header"/>
              <w:jc w:val="center"/>
              <w:rPr>
                <w:rStyle w:val="Hyperlink"/>
                <w:rFonts w:ascii="Times New Roman" w:hAnsi="Times New Roman" w:cs="Times New Roman"/>
              </w:rPr>
            </w:pPr>
            <w:hyperlink r:id="rId13" w:history="1">
              <w:r w:rsidRPr="00F743D7">
                <w:rPr>
                  <w:rStyle w:val="Hyperlink"/>
                  <w:rFonts w:ascii="Times New Roman" w:hAnsi="Times New Roman" w:cs="Times New Roman"/>
                </w:rPr>
                <w:t>McKenna Poster</w:t>
              </w:r>
            </w:hyperlink>
          </w:p>
          <w:p w14:paraId="342B392F" w14:textId="77777777" w:rsidR="00F743D7" w:rsidRPr="00F743D7" w:rsidRDefault="00F743D7" w:rsidP="00A02BCF">
            <w:pPr>
              <w:pStyle w:val="Header"/>
              <w:jc w:val="center"/>
              <w:rPr>
                <w:rFonts w:ascii="Times New Roman" w:hAnsi="Times New Roman" w:cs="Times New Roman"/>
              </w:rPr>
            </w:pPr>
          </w:p>
        </w:tc>
        <w:tc>
          <w:tcPr>
            <w:tcW w:w="3060" w:type="dxa"/>
          </w:tcPr>
          <w:p w14:paraId="793D9D95"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Robin Dawson</w:t>
            </w:r>
          </w:p>
        </w:tc>
      </w:tr>
      <w:tr w:rsidR="00F743D7" w:rsidRPr="00F743D7" w14:paraId="63E35FBD" w14:textId="77777777" w:rsidTr="00EF57CA">
        <w:tc>
          <w:tcPr>
            <w:tcW w:w="2279" w:type="dxa"/>
          </w:tcPr>
          <w:p w14:paraId="4A1C46FA"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Moy, Victoria</w:t>
            </w:r>
          </w:p>
        </w:tc>
        <w:tc>
          <w:tcPr>
            <w:tcW w:w="7103" w:type="dxa"/>
          </w:tcPr>
          <w:p w14:paraId="39DBBFB6"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Young Adult Electronic Cigarette Use: Misperceptions of Addiction and Disconnected Behavior Choices</w:t>
            </w:r>
          </w:p>
        </w:tc>
        <w:tc>
          <w:tcPr>
            <w:tcW w:w="1935" w:type="dxa"/>
          </w:tcPr>
          <w:p w14:paraId="3E566942" w14:textId="77777777" w:rsidR="00F743D7" w:rsidRPr="00F743D7" w:rsidRDefault="00F743D7" w:rsidP="00A02BCF">
            <w:pPr>
              <w:pStyle w:val="Header"/>
              <w:jc w:val="center"/>
              <w:rPr>
                <w:rFonts w:ascii="Times New Roman" w:hAnsi="Times New Roman" w:cs="Times New Roman"/>
              </w:rPr>
            </w:pPr>
            <w:hyperlink r:id="rId14" w:history="1">
              <w:r w:rsidRPr="00F743D7">
                <w:rPr>
                  <w:rStyle w:val="Hyperlink"/>
                  <w:rFonts w:ascii="Times New Roman" w:hAnsi="Times New Roman" w:cs="Times New Roman"/>
                </w:rPr>
                <w:t>Moy Poster</w:t>
              </w:r>
            </w:hyperlink>
          </w:p>
        </w:tc>
        <w:tc>
          <w:tcPr>
            <w:tcW w:w="3060" w:type="dxa"/>
          </w:tcPr>
          <w:p w14:paraId="1410CF0A"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 xml:space="preserve">Sue </w:t>
            </w:r>
            <w:proofErr w:type="spellStart"/>
            <w:r w:rsidRPr="00F743D7">
              <w:rPr>
                <w:rFonts w:ascii="Times New Roman" w:hAnsi="Times New Roman" w:cs="Times New Roman"/>
              </w:rPr>
              <w:t>Heiney</w:t>
            </w:r>
            <w:proofErr w:type="spellEnd"/>
            <w:r w:rsidRPr="00F743D7">
              <w:rPr>
                <w:rFonts w:ascii="Times New Roman" w:hAnsi="Times New Roman" w:cs="Times New Roman"/>
              </w:rPr>
              <w:t>, Robin Dawson</w:t>
            </w:r>
          </w:p>
        </w:tc>
      </w:tr>
      <w:tr w:rsidR="00F743D7" w:rsidRPr="00F743D7" w14:paraId="2EA6F3DA" w14:textId="77777777" w:rsidTr="00EF57CA">
        <w:tc>
          <w:tcPr>
            <w:tcW w:w="2279" w:type="dxa"/>
          </w:tcPr>
          <w:p w14:paraId="43453C27"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Nelson, Kathy</w:t>
            </w:r>
          </w:p>
        </w:tc>
        <w:tc>
          <w:tcPr>
            <w:tcW w:w="7103" w:type="dxa"/>
          </w:tcPr>
          <w:p w14:paraId="522178E9"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What is the Relationship Between Shift Work and Women's Neurological Health?</w:t>
            </w:r>
          </w:p>
        </w:tc>
        <w:tc>
          <w:tcPr>
            <w:tcW w:w="1935" w:type="dxa"/>
          </w:tcPr>
          <w:p w14:paraId="69286D31" w14:textId="77777777" w:rsidR="00F743D7" w:rsidRPr="00F743D7" w:rsidRDefault="00F743D7" w:rsidP="00A02BCF">
            <w:pPr>
              <w:pStyle w:val="Header"/>
              <w:jc w:val="center"/>
              <w:rPr>
                <w:rFonts w:ascii="Times New Roman" w:hAnsi="Times New Roman" w:cs="Times New Roman"/>
              </w:rPr>
            </w:pPr>
            <w:hyperlink r:id="rId15" w:history="1">
              <w:r w:rsidRPr="00F743D7">
                <w:rPr>
                  <w:rStyle w:val="Hyperlink"/>
                  <w:rFonts w:ascii="Times New Roman" w:hAnsi="Times New Roman" w:cs="Times New Roman"/>
                </w:rPr>
                <w:t>Nelson Poster</w:t>
              </w:r>
            </w:hyperlink>
          </w:p>
        </w:tc>
        <w:tc>
          <w:tcPr>
            <w:tcW w:w="3060" w:type="dxa"/>
          </w:tcPr>
          <w:p w14:paraId="4EF1D5E1"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Karen Wickersham</w:t>
            </w:r>
          </w:p>
        </w:tc>
      </w:tr>
      <w:tr w:rsidR="00F743D7" w:rsidRPr="00F743D7" w14:paraId="70C42536" w14:textId="77777777" w:rsidTr="00EF57CA">
        <w:tc>
          <w:tcPr>
            <w:tcW w:w="2279" w:type="dxa"/>
          </w:tcPr>
          <w:p w14:paraId="6B194F37"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Patel, Khushi</w:t>
            </w:r>
          </w:p>
        </w:tc>
        <w:tc>
          <w:tcPr>
            <w:tcW w:w="7103" w:type="dxa"/>
          </w:tcPr>
          <w:p w14:paraId="4500EBF0"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Perceptions of COVID-19 and the Use of Health Information Technology among People who are Uninsured</w:t>
            </w:r>
          </w:p>
        </w:tc>
        <w:tc>
          <w:tcPr>
            <w:tcW w:w="1935" w:type="dxa"/>
          </w:tcPr>
          <w:p w14:paraId="4F6832E0" w14:textId="77777777" w:rsidR="00F743D7" w:rsidRPr="00F743D7" w:rsidRDefault="00F743D7" w:rsidP="00A02BCF">
            <w:pPr>
              <w:pStyle w:val="Header"/>
              <w:jc w:val="center"/>
              <w:rPr>
                <w:rFonts w:ascii="Times New Roman" w:hAnsi="Times New Roman" w:cs="Times New Roman"/>
              </w:rPr>
            </w:pPr>
            <w:hyperlink r:id="rId16" w:history="1">
              <w:r w:rsidRPr="00F743D7">
                <w:rPr>
                  <w:rStyle w:val="Hyperlink"/>
                  <w:rFonts w:ascii="Times New Roman" w:hAnsi="Times New Roman" w:cs="Times New Roman"/>
                </w:rPr>
                <w:t>Patel Poster</w:t>
              </w:r>
            </w:hyperlink>
          </w:p>
        </w:tc>
        <w:tc>
          <w:tcPr>
            <w:tcW w:w="3060" w:type="dxa"/>
          </w:tcPr>
          <w:p w14:paraId="6B74894C"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Cindy Corbett, Elizabeth Combs (Co-Mentor)</w:t>
            </w:r>
          </w:p>
        </w:tc>
      </w:tr>
      <w:tr w:rsidR="00F743D7" w:rsidRPr="00F743D7" w14:paraId="3F59F74A" w14:textId="77777777" w:rsidTr="00EF57CA">
        <w:tc>
          <w:tcPr>
            <w:tcW w:w="2279" w:type="dxa"/>
          </w:tcPr>
          <w:p w14:paraId="07F92D62"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 xml:space="preserve">Rivers, </w:t>
            </w:r>
            <w:proofErr w:type="spellStart"/>
            <w:r w:rsidRPr="00F743D7">
              <w:rPr>
                <w:rFonts w:ascii="Times New Roman" w:hAnsi="Times New Roman" w:cs="Times New Roman"/>
              </w:rPr>
              <w:t>Genna</w:t>
            </w:r>
            <w:proofErr w:type="spellEnd"/>
          </w:p>
        </w:tc>
        <w:tc>
          <w:tcPr>
            <w:tcW w:w="7103" w:type="dxa"/>
          </w:tcPr>
          <w:p w14:paraId="7D4EC7B0"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The Experience of Adolescent Mothers in Kangaroo Care</w:t>
            </w:r>
          </w:p>
        </w:tc>
        <w:tc>
          <w:tcPr>
            <w:tcW w:w="1935" w:type="dxa"/>
          </w:tcPr>
          <w:p w14:paraId="524FA8E4" w14:textId="77777777" w:rsidR="00F743D7" w:rsidRPr="00F743D7" w:rsidRDefault="00F743D7" w:rsidP="00A02BCF">
            <w:pPr>
              <w:pStyle w:val="Header"/>
              <w:jc w:val="center"/>
              <w:rPr>
                <w:rFonts w:ascii="Times New Roman" w:hAnsi="Times New Roman" w:cs="Times New Roman"/>
              </w:rPr>
            </w:pPr>
            <w:hyperlink r:id="rId17" w:history="1">
              <w:r w:rsidRPr="00F743D7">
                <w:rPr>
                  <w:rStyle w:val="Hyperlink"/>
                  <w:rFonts w:ascii="Times New Roman" w:hAnsi="Times New Roman" w:cs="Times New Roman"/>
                </w:rPr>
                <w:t>Rivers Poster</w:t>
              </w:r>
            </w:hyperlink>
          </w:p>
        </w:tc>
        <w:tc>
          <w:tcPr>
            <w:tcW w:w="3060" w:type="dxa"/>
          </w:tcPr>
          <w:p w14:paraId="550F19B4"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 xml:space="preserve">Sue </w:t>
            </w:r>
            <w:proofErr w:type="spellStart"/>
            <w:r w:rsidRPr="00F743D7">
              <w:rPr>
                <w:rFonts w:ascii="Times New Roman" w:hAnsi="Times New Roman" w:cs="Times New Roman"/>
              </w:rPr>
              <w:t>Heiney</w:t>
            </w:r>
            <w:proofErr w:type="spellEnd"/>
          </w:p>
        </w:tc>
      </w:tr>
      <w:tr w:rsidR="00F743D7" w:rsidRPr="00F743D7" w14:paraId="2B1B8F5A" w14:textId="77777777" w:rsidTr="00EF57CA">
        <w:tc>
          <w:tcPr>
            <w:tcW w:w="2279" w:type="dxa"/>
          </w:tcPr>
          <w:p w14:paraId="742D9638"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Schultz, Beth</w:t>
            </w:r>
          </w:p>
        </w:tc>
        <w:tc>
          <w:tcPr>
            <w:tcW w:w="7103" w:type="dxa"/>
          </w:tcPr>
          <w:p w14:paraId="13E8D5A9"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Does Instrumental Support Impact Hospitalization Rates After Discharge?</w:t>
            </w:r>
          </w:p>
        </w:tc>
        <w:tc>
          <w:tcPr>
            <w:tcW w:w="1935" w:type="dxa"/>
          </w:tcPr>
          <w:p w14:paraId="66597CD9" w14:textId="77777777" w:rsidR="00F743D7" w:rsidRPr="00F743D7" w:rsidRDefault="00F743D7" w:rsidP="00A02BCF">
            <w:pPr>
              <w:pStyle w:val="Header"/>
              <w:jc w:val="center"/>
              <w:rPr>
                <w:rFonts w:ascii="Times New Roman" w:hAnsi="Times New Roman" w:cs="Times New Roman"/>
              </w:rPr>
            </w:pPr>
            <w:hyperlink r:id="rId18" w:history="1">
              <w:r w:rsidRPr="00F743D7">
                <w:rPr>
                  <w:rStyle w:val="Hyperlink"/>
                  <w:rFonts w:ascii="Times New Roman" w:hAnsi="Times New Roman" w:cs="Times New Roman"/>
                </w:rPr>
                <w:t>Schultz Poster</w:t>
              </w:r>
            </w:hyperlink>
          </w:p>
        </w:tc>
        <w:tc>
          <w:tcPr>
            <w:tcW w:w="3060" w:type="dxa"/>
          </w:tcPr>
          <w:p w14:paraId="1217837A"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Cindy Corbett</w:t>
            </w:r>
          </w:p>
        </w:tc>
      </w:tr>
      <w:tr w:rsidR="00F743D7" w:rsidRPr="00F743D7" w14:paraId="7AAF19AD" w14:textId="77777777" w:rsidTr="00EF57CA">
        <w:tc>
          <w:tcPr>
            <w:tcW w:w="2279" w:type="dxa"/>
          </w:tcPr>
          <w:p w14:paraId="3B686413"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 xml:space="preserve">Sheng, </w:t>
            </w:r>
            <w:proofErr w:type="spellStart"/>
            <w:r w:rsidRPr="00F743D7">
              <w:rPr>
                <w:rFonts w:ascii="Times New Roman" w:hAnsi="Times New Roman" w:cs="Times New Roman"/>
              </w:rPr>
              <w:t>Jingxi</w:t>
            </w:r>
            <w:proofErr w:type="spellEnd"/>
          </w:p>
        </w:tc>
        <w:tc>
          <w:tcPr>
            <w:tcW w:w="7103" w:type="dxa"/>
          </w:tcPr>
          <w:p w14:paraId="2ED41042"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Acculturation, physical activity, and metabolic syndrome in Asian-American adults: Findings from NHANES 2011-2016</w:t>
            </w:r>
          </w:p>
        </w:tc>
        <w:tc>
          <w:tcPr>
            <w:tcW w:w="1935" w:type="dxa"/>
          </w:tcPr>
          <w:p w14:paraId="18808846" w14:textId="77777777" w:rsidR="00F743D7" w:rsidRPr="00F743D7" w:rsidRDefault="00F743D7" w:rsidP="00A02BCF">
            <w:pPr>
              <w:pStyle w:val="Header"/>
              <w:jc w:val="center"/>
              <w:rPr>
                <w:rFonts w:ascii="Times New Roman" w:hAnsi="Times New Roman" w:cs="Times New Roman"/>
              </w:rPr>
            </w:pPr>
            <w:hyperlink r:id="rId19" w:history="1">
              <w:r w:rsidRPr="00F743D7">
                <w:rPr>
                  <w:rStyle w:val="Hyperlink"/>
                  <w:rFonts w:ascii="Times New Roman" w:hAnsi="Times New Roman" w:cs="Times New Roman"/>
                </w:rPr>
                <w:t>Sheng Poster</w:t>
              </w:r>
            </w:hyperlink>
          </w:p>
        </w:tc>
        <w:tc>
          <w:tcPr>
            <w:tcW w:w="3060" w:type="dxa"/>
          </w:tcPr>
          <w:p w14:paraId="7F0B970F" w14:textId="03C4E7D9" w:rsidR="00F743D7" w:rsidRPr="00F743D7" w:rsidRDefault="00F743D7" w:rsidP="00F743D7">
            <w:pPr>
              <w:pStyle w:val="Header"/>
              <w:rPr>
                <w:rFonts w:ascii="Times New Roman" w:hAnsi="Times New Roman" w:cs="Times New Roman"/>
              </w:rPr>
            </w:pPr>
            <w:r w:rsidRPr="00F743D7">
              <w:rPr>
                <w:rFonts w:ascii="Times New Roman" w:hAnsi="Times New Roman" w:cs="Times New Roman"/>
              </w:rPr>
              <w:t xml:space="preserve">Mike Wirth, Sue </w:t>
            </w:r>
            <w:proofErr w:type="spellStart"/>
            <w:r w:rsidRPr="00F743D7">
              <w:rPr>
                <w:rFonts w:ascii="Times New Roman" w:hAnsi="Times New Roman" w:cs="Times New Roman"/>
              </w:rPr>
              <w:t>Heiney</w:t>
            </w:r>
            <w:proofErr w:type="spellEnd"/>
            <w:r w:rsidRPr="00F743D7">
              <w:rPr>
                <w:rFonts w:ascii="Times New Roman" w:hAnsi="Times New Roman" w:cs="Times New Roman"/>
              </w:rPr>
              <w:t>, Demetrius Abshire, Swann Adams</w:t>
            </w:r>
          </w:p>
        </w:tc>
      </w:tr>
      <w:tr w:rsidR="00F743D7" w:rsidRPr="00F743D7" w14:paraId="0D43C183" w14:textId="77777777" w:rsidTr="00EF57CA">
        <w:tc>
          <w:tcPr>
            <w:tcW w:w="2279" w:type="dxa"/>
          </w:tcPr>
          <w:p w14:paraId="7C09243B"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Smith, Emily</w:t>
            </w:r>
          </w:p>
        </w:tc>
        <w:tc>
          <w:tcPr>
            <w:tcW w:w="7103" w:type="dxa"/>
          </w:tcPr>
          <w:p w14:paraId="05BFD9E2"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University Ambassadors and the Impact on Nursing Students</w:t>
            </w:r>
          </w:p>
        </w:tc>
        <w:tc>
          <w:tcPr>
            <w:tcW w:w="1935" w:type="dxa"/>
          </w:tcPr>
          <w:p w14:paraId="2C165CB0" w14:textId="77777777" w:rsidR="00F743D7" w:rsidRPr="00F743D7" w:rsidRDefault="00F743D7" w:rsidP="00A02BCF">
            <w:pPr>
              <w:pStyle w:val="Header"/>
              <w:jc w:val="center"/>
              <w:rPr>
                <w:rFonts w:ascii="Times New Roman" w:hAnsi="Times New Roman" w:cs="Times New Roman"/>
              </w:rPr>
            </w:pPr>
            <w:hyperlink r:id="rId20" w:history="1">
              <w:r w:rsidRPr="00F743D7">
                <w:rPr>
                  <w:rStyle w:val="Hyperlink"/>
                  <w:rFonts w:ascii="Times New Roman" w:hAnsi="Times New Roman" w:cs="Times New Roman"/>
                </w:rPr>
                <w:t>Smith Poster</w:t>
              </w:r>
            </w:hyperlink>
          </w:p>
        </w:tc>
        <w:tc>
          <w:tcPr>
            <w:tcW w:w="3060" w:type="dxa"/>
          </w:tcPr>
          <w:p w14:paraId="70EE9E81"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Robin Dawson</w:t>
            </w:r>
          </w:p>
        </w:tc>
      </w:tr>
      <w:tr w:rsidR="00F743D7" w:rsidRPr="00F743D7" w14:paraId="5CA1ED2B" w14:textId="77777777" w:rsidTr="00EF57CA">
        <w:tc>
          <w:tcPr>
            <w:tcW w:w="2279" w:type="dxa"/>
          </w:tcPr>
          <w:p w14:paraId="33776CB1"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Strothers, Leah</w:t>
            </w:r>
          </w:p>
        </w:tc>
        <w:tc>
          <w:tcPr>
            <w:tcW w:w="7103" w:type="dxa"/>
          </w:tcPr>
          <w:p w14:paraId="07918644"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A Scoping Review of the Impact of Hurricanes on Disease in the United States</w:t>
            </w:r>
          </w:p>
        </w:tc>
        <w:tc>
          <w:tcPr>
            <w:tcW w:w="1935" w:type="dxa"/>
          </w:tcPr>
          <w:p w14:paraId="74D88883" w14:textId="77777777" w:rsidR="00F743D7" w:rsidRPr="00F743D7" w:rsidRDefault="00F743D7" w:rsidP="00A02BCF">
            <w:pPr>
              <w:pStyle w:val="Header"/>
              <w:jc w:val="center"/>
              <w:rPr>
                <w:rFonts w:ascii="Times New Roman" w:hAnsi="Times New Roman" w:cs="Times New Roman"/>
              </w:rPr>
            </w:pPr>
            <w:hyperlink r:id="rId21" w:history="1">
              <w:proofErr w:type="spellStart"/>
              <w:r w:rsidRPr="00F743D7">
                <w:rPr>
                  <w:rStyle w:val="Hyperlink"/>
                  <w:rFonts w:ascii="Times New Roman" w:hAnsi="Times New Roman" w:cs="Times New Roman"/>
                </w:rPr>
                <w:t>Stothers</w:t>
              </w:r>
              <w:proofErr w:type="spellEnd"/>
              <w:r w:rsidRPr="00F743D7">
                <w:rPr>
                  <w:rStyle w:val="Hyperlink"/>
                  <w:rFonts w:ascii="Times New Roman" w:hAnsi="Times New Roman" w:cs="Times New Roman"/>
                </w:rPr>
                <w:t xml:space="preserve"> Poster</w:t>
              </w:r>
            </w:hyperlink>
          </w:p>
        </w:tc>
        <w:tc>
          <w:tcPr>
            <w:tcW w:w="3060" w:type="dxa"/>
          </w:tcPr>
          <w:p w14:paraId="31F9F111"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Robin Dawson, Mike Wirth</w:t>
            </w:r>
          </w:p>
        </w:tc>
      </w:tr>
      <w:tr w:rsidR="00F743D7" w:rsidRPr="00F743D7" w14:paraId="1A654B5F" w14:textId="77777777" w:rsidTr="00EF57CA">
        <w:tc>
          <w:tcPr>
            <w:tcW w:w="2279" w:type="dxa"/>
          </w:tcPr>
          <w:p w14:paraId="6BEE0B8A"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 xml:space="preserve">Tucker, </w:t>
            </w:r>
            <w:proofErr w:type="spellStart"/>
            <w:r w:rsidRPr="00F743D7">
              <w:rPr>
                <w:rFonts w:ascii="Times New Roman" w:hAnsi="Times New Roman" w:cs="Times New Roman"/>
              </w:rPr>
              <w:t>Curisa</w:t>
            </w:r>
            <w:proofErr w:type="spellEnd"/>
          </w:p>
        </w:tc>
        <w:tc>
          <w:tcPr>
            <w:tcW w:w="7103" w:type="dxa"/>
          </w:tcPr>
          <w:p w14:paraId="263DAADD" w14:textId="77777777" w:rsidR="00F743D7" w:rsidRPr="00F743D7" w:rsidRDefault="00F743D7" w:rsidP="00A02BCF">
            <w:pPr>
              <w:rPr>
                <w:rFonts w:ascii="Times New Roman" w:hAnsi="Times New Roman" w:cs="Times New Roman"/>
              </w:rPr>
            </w:pPr>
            <w:r w:rsidRPr="00F743D7">
              <w:rPr>
                <w:rFonts w:ascii="Times New Roman" w:hAnsi="Times New Roman" w:cs="Times New Roman"/>
              </w:rPr>
              <w:t>Teach the Mothers, Save the Babies: A Community Baby Shower in South Carolina</w:t>
            </w:r>
          </w:p>
        </w:tc>
        <w:tc>
          <w:tcPr>
            <w:tcW w:w="1935" w:type="dxa"/>
          </w:tcPr>
          <w:p w14:paraId="26D0B255" w14:textId="77777777" w:rsidR="00F743D7" w:rsidRPr="00F743D7" w:rsidRDefault="00F743D7" w:rsidP="00A02BCF">
            <w:pPr>
              <w:pStyle w:val="Header"/>
              <w:jc w:val="center"/>
              <w:rPr>
                <w:rFonts w:ascii="Times New Roman" w:hAnsi="Times New Roman" w:cs="Times New Roman"/>
              </w:rPr>
            </w:pPr>
            <w:hyperlink r:id="rId22" w:history="1">
              <w:r w:rsidRPr="00F743D7">
                <w:rPr>
                  <w:rStyle w:val="Hyperlink"/>
                  <w:rFonts w:ascii="Times New Roman" w:hAnsi="Times New Roman" w:cs="Times New Roman"/>
                </w:rPr>
                <w:t>Tucker Poster</w:t>
              </w:r>
            </w:hyperlink>
          </w:p>
        </w:tc>
        <w:tc>
          <w:tcPr>
            <w:tcW w:w="3060" w:type="dxa"/>
          </w:tcPr>
          <w:p w14:paraId="2F563CC0"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Tisha Felder</w:t>
            </w:r>
          </w:p>
        </w:tc>
      </w:tr>
      <w:tr w:rsidR="00F743D7" w:rsidRPr="00F743D7" w14:paraId="004A4B5C" w14:textId="77777777" w:rsidTr="00EF57CA">
        <w:tc>
          <w:tcPr>
            <w:tcW w:w="2279" w:type="dxa"/>
          </w:tcPr>
          <w:p w14:paraId="6E47A472" w14:textId="77777777" w:rsidR="00F743D7" w:rsidRPr="00F743D7" w:rsidRDefault="00F743D7" w:rsidP="00A02BCF">
            <w:pPr>
              <w:pStyle w:val="Header"/>
              <w:rPr>
                <w:rFonts w:ascii="Times New Roman" w:hAnsi="Times New Roman" w:cs="Times New Roman"/>
              </w:rPr>
            </w:pPr>
            <w:proofErr w:type="spellStart"/>
            <w:r w:rsidRPr="00F743D7">
              <w:rPr>
                <w:rFonts w:ascii="Times New Roman" w:hAnsi="Times New Roman" w:cs="Times New Roman"/>
              </w:rPr>
              <w:t>Vodola</w:t>
            </w:r>
            <w:proofErr w:type="spellEnd"/>
            <w:r w:rsidRPr="00F743D7">
              <w:rPr>
                <w:rFonts w:ascii="Times New Roman" w:hAnsi="Times New Roman" w:cs="Times New Roman"/>
              </w:rPr>
              <w:t>, Veronica</w:t>
            </w:r>
          </w:p>
        </w:tc>
        <w:tc>
          <w:tcPr>
            <w:tcW w:w="7103" w:type="dxa"/>
          </w:tcPr>
          <w:p w14:paraId="4D7C965C"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How Providing Care for Individuals with Dementia Affects How a Caregiver Changes Their Lifestyle: A Focus on the Positives</w:t>
            </w:r>
          </w:p>
        </w:tc>
        <w:tc>
          <w:tcPr>
            <w:tcW w:w="1935" w:type="dxa"/>
          </w:tcPr>
          <w:p w14:paraId="3FA12575" w14:textId="77777777" w:rsidR="00F743D7" w:rsidRPr="00F743D7" w:rsidRDefault="00F743D7" w:rsidP="00A02BCF">
            <w:pPr>
              <w:pStyle w:val="Header"/>
              <w:jc w:val="center"/>
              <w:rPr>
                <w:rFonts w:ascii="Times New Roman" w:hAnsi="Times New Roman" w:cs="Times New Roman"/>
              </w:rPr>
            </w:pPr>
            <w:hyperlink r:id="rId23" w:history="1">
              <w:proofErr w:type="spellStart"/>
              <w:r w:rsidRPr="00F743D7">
                <w:rPr>
                  <w:rStyle w:val="Hyperlink"/>
                  <w:rFonts w:ascii="Times New Roman" w:hAnsi="Times New Roman" w:cs="Times New Roman"/>
                </w:rPr>
                <w:t>Vodola</w:t>
              </w:r>
              <w:proofErr w:type="spellEnd"/>
              <w:r w:rsidRPr="00F743D7">
                <w:rPr>
                  <w:rStyle w:val="Hyperlink"/>
                  <w:rFonts w:ascii="Times New Roman" w:hAnsi="Times New Roman" w:cs="Times New Roman"/>
                </w:rPr>
                <w:t xml:space="preserve"> Poster</w:t>
              </w:r>
            </w:hyperlink>
          </w:p>
        </w:tc>
        <w:tc>
          <w:tcPr>
            <w:tcW w:w="3060" w:type="dxa"/>
          </w:tcPr>
          <w:p w14:paraId="2426D1C5"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 xml:space="preserve">Sue </w:t>
            </w:r>
            <w:proofErr w:type="spellStart"/>
            <w:r w:rsidRPr="00F743D7">
              <w:rPr>
                <w:rFonts w:ascii="Times New Roman" w:hAnsi="Times New Roman" w:cs="Times New Roman"/>
              </w:rPr>
              <w:t>Heiney</w:t>
            </w:r>
            <w:proofErr w:type="spellEnd"/>
          </w:p>
        </w:tc>
      </w:tr>
      <w:tr w:rsidR="00F743D7" w:rsidRPr="00F743D7" w14:paraId="0DFB3C45" w14:textId="77777777" w:rsidTr="00EF57CA">
        <w:tc>
          <w:tcPr>
            <w:tcW w:w="2279" w:type="dxa"/>
          </w:tcPr>
          <w:p w14:paraId="6C51880F"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Wright, Pam</w:t>
            </w:r>
          </w:p>
          <w:p w14:paraId="0EDDA52F"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 xml:space="preserve">Odhiambo, </w:t>
            </w:r>
            <w:proofErr w:type="spellStart"/>
            <w:r w:rsidRPr="00F743D7">
              <w:rPr>
                <w:rFonts w:ascii="Times New Roman" w:hAnsi="Times New Roman" w:cs="Times New Roman"/>
              </w:rPr>
              <w:t>Chrisogonas</w:t>
            </w:r>
            <w:proofErr w:type="spellEnd"/>
          </w:p>
        </w:tc>
        <w:tc>
          <w:tcPr>
            <w:tcW w:w="7103" w:type="dxa"/>
          </w:tcPr>
          <w:p w14:paraId="6816A7C1" w14:textId="77777777" w:rsidR="00F743D7" w:rsidRPr="00F743D7" w:rsidRDefault="00F743D7" w:rsidP="00A02BCF">
            <w:pPr>
              <w:pStyle w:val="Header"/>
              <w:rPr>
                <w:rFonts w:ascii="Times New Roman" w:hAnsi="Times New Roman" w:cs="Times New Roman"/>
              </w:rPr>
            </w:pPr>
            <w:proofErr w:type="spellStart"/>
            <w:r w:rsidRPr="00F743D7">
              <w:rPr>
                <w:rFonts w:ascii="Times New Roman" w:hAnsi="Times New Roman" w:cs="Times New Roman"/>
              </w:rPr>
              <w:t>MedSensor</w:t>
            </w:r>
            <w:proofErr w:type="spellEnd"/>
            <w:r w:rsidRPr="00F743D7">
              <w:rPr>
                <w:rFonts w:ascii="Times New Roman" w:hAnsi="Times New Roman" w:cs="Times New Roman"/>
              </w:rPr>
              <w:t>: Medication Adherence Monitoring Using Neural Networks on Smartwatch Accelerometer Sensor Data</w:t>
            </w:r>
          </w:p>
        </w:tc>
        <w:tc>
          <w:tcPr>
            <w:tcW w:w="1935" w:type="dxa"/>
          </w:tcPr>
          <w:p w14:paraId="482E9358" w14:textId="77777777" w:rsidR="00F743D7" w:rsidRPr="00F743D7" w:rsidRDefault="00F743D7" w:rsidP="00A02BCF">
            <w:pPr>
              <w:pStyle w:val="Header"/>
              <w:jc w:val="center"/>
              <w:rPr>
                <w:rFonts w:ascii="Times New Roman" w:hAnsi="Times New Roman" w:cs="Times New Roman"/>
              </w:rPr>
            </w:pPr>
            <w:hyperlink r:id="rId24" w:history="1">
              <w:r w:rsidRPr="00F743D7">
                <w:rPr>
                  <w:rStyle w:val="Hyperlink"/>
                  <w:rFonts w:ascii="Times New Roman" w:hAnsi="Times New Roman" w:cs="Times New Roman"/>
                </w:rPr>
                <w:t xml:space="preserve">Wright Poster – </w:t>
              </w:r>
              <w:proofErr w:type="spellStart"/>
              <w:r w:rsidRPr="00F743D7">
                <w:rPr>
                  <w:rStyle w:val="Hyperlink"/>
                  <w:rFonts w:ascii="Times New Roman" w:hAnsi="Times New Roman" w:cs="Times New Roman"/>
                </w:rPr>
                <w:t>Medsensor</w:t>
              </w:r>
              <w:proofErr w:type="spellEnd"/>
            </w:hyperlink>
          </w:p>
        </w:tc>
        <w:tc>
          <w:tcPr>
            <w:tcW w:w="3060" w:type="dxa"/>
          </w:tcPr>
          <w:p w14:paraId="3DD776F4"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 xml:space="preserve">Cindy Corbett, Homayoun </w:t>
            </w:r>
            <w:proofErr w:type="spellStart"/>
            <w:r w:rsidRPr="00F743D7">
              <w:rPr>
                <w:rFonts w:ascii="Times New Roman" w:hAnsi="Times New Roman" w:cs="Times New Roman"/>
              </w:rPr>
              <w:t>Valafar</w:t>
            </w:r>
            <w:proofErr w:type="spellEnd"/>
          </w:p>
        </w:tc>
      </w:tr>
      <w:tr w:rsidR="00F743D7" w:rsidRPr="00F743D7" w14:paraId="088A537D" w14:textId="77777777" w:rsidTr="00EF57CA">
        <w:tc>
          <w:tcPr>
            <w:tcW w:w="2279" w:type="dxa"/>
          </w:tcPr>
          <w:p w14:paraId="1892D846"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Wright, Pam</w:t>
            </w:r>
          </w:p>
        </w:tc>
        <w:tc>
          <w:tcPr>
            <w:tcW w:w="7103" w:type="dxa"/>
          </w:tcPr>
          <w:p w14:paraId="547FAD1A" w14:textId="77777777" w:rsidR="00F743D7" w:rsidRPr="00F743D7" w:rsidRDefault="00F743D7" w:rsidP="00A02BCF">
            <w:pPr>
              <w:pStyle w:val="Header"/>
              <w:rPr>
                <w:rFonts w:ascii="Times New Roman" w:hAnsi="Times New Roman" w:cs="Times New Roman"/>
              </w:rPr>
            </w:pPr>
            <w:proofErr w:type="spellStart"/>
            <w:r w:rsidRPr="00F743D7">
              <w:rPr>
                <w:rFonts w:ascii="Times New Roman" w:hAnsi="Times New Roman" w:cs="Times New Roman"/>
              </w:rPr>
              <w:t>hs</w:t>
            </w:r>
            <w:proofErr w:type="spellEnd"/>
            <w:r w:rsidRPr="00F743D7">
              <w:rPr>
                <w:rFonts w:ascii="Times New Roman" w:hAnsi="Times New Roman" w:cs="Times New Roman"/>
              </w:rPr>
              <w:t>-CRP as a Predictor of Depressive Symptoms in African Americans</w:t>
            </w:r>
          </w:p>
        </w:tc>
        <w:tc>
          <w:tcPr>
            <w:tcW w:w="1935" w:type="dxa"/>
          </w:tcPr>
          <w:p w14:paraId="412096B6" w14:textId="77777777" w:rsidR="00F743D7" w:rsidRPr="00F743D7" w:rsidRDefault="00F743D7" w:rsidP="00A02BCF">
            <w:pPr>
              <w:pStyle w:val="Header"/>
              <w:jc w:val="center"/>
              <w:rPr>
                <w:rFonts w:ascii="Times New Roman" w:hAnsi="Times New Roman" w:cs="Times New Roman"/>
              </w:rPr>
            </w:pPr>
            <w:hyperlink r:id="rId25" w:history="1">
              <w:r w:rsidRPr="00F743D7">
                <w:rPr>
                  <w:rStyle w:val="Hyperlink"/>
                  <w:rFonts w:ascii="Times New Roman" w:hAnsi="Times New Roman" w:cs="Times New Roman"/>
                </w:rPr>
                <w:t>Wright - CRP</w:t>
              </w:r>
            </w:hyperlink>
          </w:p>
        </w:tc>
        <w:tc>
          <w:tcPr>
            <w:tcW w:w="3060" w:type="dxa"/>
          </w:tcPr>
          <w:p w14:paraId="1A429CE9" w14:textId="77777777" w:rsidR="00F743D7" w:rsidRPr="00F743D7" w:rsidRDefault="00F743D7" w:rsidP="00A02BCF">
            <w:pPr>
              <w:pStyle w:val="Header"/>
              <w:rPr>
                <w:rFonts w:ascii="Times New Roman" w:hAnsi="Times New Roman" w:cs="Times New Roman"/>
              </w:rPr>
            </w:pPr>
            <w:r w:rsidRPr="00F743D7">
              <w:rPr>
                <w:rFonts w:ascii="Times New Roman" w:hAnsi="Times New Roman" w:cs="Times New Roman"/>
              </w:rPr>
              <w:t>Mike Wirth, James Hébert, Swann Adams</w:t>
            </w:r>
          </w:p>
        </w:tc>
      </w:tr>
    </w:tbl>
    <w:p w14:paraId="261C08A2" w14:textId="77777777" w:rsidR="00FE10FB" w:rsidRPr="00D4427C" w:rsidRDefault="00FE10FB" w:rsidP="00EF57CA">
      <w:pPr>
        <w:pStyle w:val="NoSpacing"/>
        <w:rPr>
          <w:rFonts w:ascii="Arial" w:hAnsi="Arial" w:cs="Arial"/>
        </w:rPr>
      </w:pPr>
    </w:p>
    <w:sectPr w:rsidR="00FE10FB" w:rsidRPr="00D4427C" w:rsidSect="00F743D7">
      <w:pgSz w:w="15840" w:h="12240" w:orient="landscape"/>
      <w:pgMar w:top="360" w:right="994"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Gotham Medium">
    <w:altName w:val="Calibri"/>
    <w:panose1 w:val="00000000000000000000"/>
    <w:charset w:val="00"/>
    <w:family w:val="modern"/>
    <w:notTrueType/>
    <w:pitch w:val="variable"/>
    <w:sig w:usb0="A10000F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6330"/>
    <w:multiLevelType w:val="hybridMultilevel"/>
    <w:tmpl w:val="05E4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D0F00"/>
    <w:multiLevelType w:val="hybridMultilevel"/>
    <w:tmpl w:val="31444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63CE4"/>
    <w:multiLevelType w:val="multilevel"/>
    <w:tmpl w:val="5582B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DD7"/>
    <w:rsid w:val="00013343"/>
    <w:rsid w:val="000218AF"/>
    <w:rsid w:val="0003486A"/>
    <w:rsid w:val="000478D2"/>
    <w:rsid w:val="00047EF5"/>
    <w:rsid w:val="0005041A"/>
    <w:rsid w:val="00081B41"/>
    <w:rsid w:val="0009584F"/>
    <w:rsid w:val="000C47DA"/>
    <w:rsid w:val="000C6FCF"/>
    <w:rsid w:val="000D2C73"/>
    <w:rsid w:val="000E3602"/>
    <w:rsid w:val="000F672E"/>
    <w:rsid w:val="00104A73"/>
    <w:rsid w:val="00115AF5"/>
    <w:rsid w:val="001C090D"/>
    <w:rsid w:val="002B1CB7"/>
    <w:rsid w:val="002C1F4B"/>
    <w:rsid w:val="002D7300"/>
    <w:rsid w:val="002F1C8F"/>
    <w:rsid w:val="003217F4"/>
    <w:rsid w:val="003869A9"/>
    <w:rsid w:val="00395DD7"/>
    <w:rsid w:val="003C1414"/>
    <w:rsid w:val="003F24DD"/>
    <w:rsid w:val="003F62B9"/>
    <w:rsid w:val="004A3FC1"/>
    <w:rsid w:val="004B100F"/>
    <w:rsid w:val="004C1787"/>
    <w:rsid w:val="004C3480"/>
    <w:rsid w:val="00537A24"/>
    <w:rsid w:val="00555736"/>
    <w:rsid w:val="005569F1"/>
    <w:rsid w:val="005771F1"/>
    <w:rsid w:val="0058109A"/>
    <w:rsid w:val="0058198E"/>
    <w:rsid w:val="005A6CED"/>
    <w:rsid w:val="005D54DA"/>
    <w:rsid w:val="005F4E12"/>
    <w:rsid w:val="00635CA5"/>
    <w:rsid w:val="00641386"/>
    <w:rsid w:val="00663495"/>
    <w:rsid w:val="00667C76"/>
    <w:rsid w:val="006C0C68"/>
    <w:rsid w:val="0071669E"/>
    <w:rsid w:val="00721332"/>
    <w:rsid w:val="00725E7E"/>
    <w:rsid w:val="00727B42"/>
    <w:rsid w:val="00794EB6"/>
    <w:rsid w:val="00802D3D"/>
    <w:rsid w:val="00836CC9"/>
    <w:rsid w:val="00842A29"/>
    <w:rsid w:val="008D6345"/>
    <w:rsid w:val="008E6EAD"/>
    <w:rsid w:val="008F1769"/>
    <w:rsid w:val="00913F06"/>
    <w:rsid w:val="00923BC7"/>
    <w:rsid w:val="0094699E"/>
    <w:rsid w:val="00995E8A"/>
    <w:rsid w:val="00A246B2"/>
    <w:rsid w:val="00A3434E"/>
    <w:rsid w:val="00A73579"/>
    <w:rsid w:val="00A809BB"/>
    <w:rsid w:val="00A850CE"/>
    <w:rsid w:val="00AD4784"/>
    <w:rsid w:val="00B15945"/>
    <w:rsid w:val="00B2525C"/>
    <w:rsid w:val="00B37923"/>
    <w:rsid w:val="00B53D1D"/>
    <w:rsid w:val="00B67A99"/>
    <w:rsid w:val="00BB6134"/>
    <w:rsid w:val="00C127F8"/>
    <w:rsid w:val="00C47608"/>
    <w:rsid w:val="00C508FC"/>
    <w:rsid w:val="00C53FDD"/>
    <w:rsid w:val="00C575E1"/>
    <w:rsid w:val="00C82E3D"/>
    <w:rsid w:val="00C86136"/>
    <w:rsid w:val="00C9163D"/>
    <w:rsid w:val="00CB3FD7"/>
    <w:rsid w:val="00CD487C"/>
    <w:rsid w:val="00CD4F4A"/>
    <w:rsid w:val="00D1760F"/>
    <w:rsid w:val="00D4427C"/>
    <w:rsid w:val="00D70639"/>
    <w:rsid w:val="00D77C8A"/>
    <w:rsid w:val="00E057C1"/>
    <w:rsid w:val="00E14CFF"/>
    <w:rsid w:val="00E55621"/>
    <w:rsid w:val="00E60999"/>
    <w:rsid w:val="00ED13E7"/>
    <w:rsid w:val="00ED6E93"/>
    <w:rsid w:val="00EF3A47"/>
    <w:rsid w:val="00EF57CA"/>
    <w:rsid w:val="00F03606"/>
    <w:rsid w:val="00F05365"/>
    <w:rsid w:val="00F65CC4"/>
    <w:rsid w:val="00F743D7"/>
    <w:rsid w:val="00F83DE3"/>
    <w:rsid w:val="00F93E77"/>
    <w:rsid w:val="00F96EED"/>
    <w:rsid w:val="00FB491A"/>
    <w:rsid w:val="00FE054C"/>
    <w:rsid w:val="00FE10FB"/>
    <w:rsid w:val="00FE1CD1"/>
    <w:rsid w:val="00FE292F"/>
    <w:rsid w:val="00FF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65EC"/>
  <w15:chartTrackingRefBased/>
  <w15:docId w15:val="{1D02273D-D56E-4321-B02A-B12119D4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D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3"/>
    <w:qFormat/>
    <w:rsid w:val="00395DD7"/>
    <w:pPr>
      <w:spacing w:after="0" w:line="240" w:lineRule="auto"/>
    </w:pPr>
  </w:style>
  <w:style w:type="paragraph" w:customStyle="1" w:styleId="p1">
    <w:name w:val="p1"/>
    <w:basedOn w:val="Normal"/>
    <w:rsid w:val="000218AF"/>
    <w:pPr>
      <w:spacing w:after="0" w:line="240" w:lineRule="auto"/>
    </w:pPr>
    <w:rPr>
      <w:rFonts w:ascii="Times" w:hAnsi="Times" w:cs="Times New Roman"/>
      <w:sz w:val="18"/>
      <w:szCs w:val="18"/>
      <w:lang w:eastAsia="zh-CN"/>
    </w:rPr>
  </w:style>
  <w:style w:type="character" w:styleId="CommentReference">
    <w:name w:val="annotation reference"/>
    <w:basedOn w:val="DefaultParagraphFont"/>
    <w:uiPriority w:val="99"/>
    <w:semiHidden/>
    <w:unhideWhenUsed/>
    <w:rsid w:val="00635CA5"/>
    <w:rPr>
      <w:sz w:val="16"/>
      <w:szCs w:val="16"/>
    </w:rPr>
  </w:style>
  <w:style w:type="paragraph" w:styleId="CommentText">
    <w:name w:val="annotation text"/>
    <w:basedOn w:val="Normal"/>
    <w:link w:val="CommentTextChar"/>
    <w:uiPriority w:val="99"/>
    <w:semiHidden/>
    <w:unhideWhenUsed/>
    <w:rsid w:val="00635CA5"/>
    <w:pPr>
      <w:spacing w:line="240" w:lineRule="auto"/>
    </w:pPr>
    <w:rPr>
      <w:sz w:val="20"/>
      <w:szCs w:val="20"/>
    </w:rPr>
  </w:style>
  <w:style w:type="character" w:customStyle="1" w:styleId="CommentTextChar">
    <w:name w:val="Comment Text Char"/>
    <w:basedOn w:val="DefaultParagraphFont"/>
    <w:link w:val="CommentText"/>
    <w:uiPriority w:val="99"/>
    <w:semiHidden/>
    <w:rsid w:val="00635CA5"/>
    <w:rPr>
      <w:sz w:val="20"/>
      <w:szCs w:val="20"/>
    </w:rPr>
  </w:style>
  <w:style w:type="paragraph" w:styleId="CommentSubject">
    <w:name w:val="annotation subject"/>
    <w:basedOn w:val="CommentText"/>
    <w:next w:val="CommentText"/>
    <w:link w:val="CommentSubjectChar"/>
    <w:uiPriority w:val="99"/>
    <w:semiHidden/>
    <w:unhideWhenUsed/>
    <w:rsid w:val="00635CA5"/>
    <w:rPr>
      <w:b/>
      <w:bCs/>
    </w:rPr>
  </w:style>
  <w:style w:type="character" w:customStyle="1" w:styleId="CommentSubjectChar">
    <w:name w:val="Comment Subject Char"/>
    <w:basedOn w:val="CommentTextChar"/>
    <w:link w:val="CommentSubject"/>
    <w:uiPriority w:val="99"/>
    <w:semiHidden/>
    <w:rsid w:val="00635CA5"/>
    <w:rPr>
      <w:b/>
      <w:bCs/>
      <w:sz w:val="20"/>
      <w:szCs w:val="20"/>
    </w:rPr>
  </w:style>
  <w:style w:type="paragraph" w:styleId="BalloonText">
    <w:name w:val="Balloon Text"/>
    <w:basedOn w:val="Normal"/>
    <w:link w:val="BalloonTextChar"/>
    <w:uiPriority w:val="99"/>
    <w:semiHidden/>
    <w:unhideWhenUsed/>
    <w:rsid w:val="00635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CA5"/>
    <w:rPr>
      <w:rFonts w:ascii="Segoe UI" w:hAnsi="Segoe UI" w:cs="Segoe UI"/>
      <w:sz w:val="18"/>
      <w:szCs w:val="18"/>
    </w:rPr>
  </w:style>
  <w:style w:type="paragraph" w:styleId="ListParagraph">
    <w:name w:val="List Paragraph"/>
    <w:basedOn w:val="Normal"/>
    <w:uiPriority w:val="34"/>
    <w:qFormat/>
    <w:rsid w:val="005F4E12"/>
    <w:pPr>
      <w:ind w:left="720"/>
      <w:contextualSpacing/>
    </w:pPr>
  </w:style>
  <w:style w:type="paragraph" w:styleId="Header">
    <w:name w:val="header"/>
    <w:basedOn w:val="Normal"/>
    <w:link w:val="HeaderChar"/>
    <w:uiPriority w:val="99"/>
    <w:unhideWhenUsed/>
    <w:rsid w:val="005F4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E12"/>
  </w:style>
  <w:style w:type="paragraph" w:customStyle="1" w:styleId="Default">
    <w:name w:val="Default"/>
    <w:rsid w:val="005F4E12"/>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2">
    <w:name w:val="Pa2"/>
    <w:basedOn w:val="Default"/>
    <w:next w:val="Default"/>
    <w:uiPriority w:val="99"/>
    <w:rsid w:val="005F4E12"/>
    <w:pPr>
      <w:spacing w:line="241" w:lineRule="atLeast"/>
    </w:pPr>
    <w:rPr>
      <w:rFonts w:cstheme="minorBidi"/>
      <w:color w:val="auto"/>
    </w:rPr>
  </w:style>
  <w:style w:type="table" w:styleId="LightList-Accent2">
    <w:name w:val="Light List Accent 2"/>
    <w:basedOn w:val="TableNormal"/>
    <w:uiPriority w:val="61"/>
    <w:rsid w:val="005F4E1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customStyle="1" w:styleId="paragraph">
    <w:name w:val="paragraph"/>
    <w:basedOn w:val="Normal"/>
    <w:rsid w:val="000C4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C47DA"/>
  </w:style>
  <w:style w:type="character" w:customStyle="1" w:styleId="eop">
    <w:name w:val="eop"/>
    <w:basedOn w:val="DefaultParagraphFont"/>
    <w:rsid w:val="000C47DA"/>
  </w:style>
  <w:style w:type="paragraph" w:customStyle="1" w:styleId="body-paragraph4">
    <w:name w:val="body-paragraph4"/>
    <w:basedOn w:val="Normal"/>
    <w:rsid w:val="00FE10FB"/>
    <w:pPr>
      <w:spacing w:before="100" w:beforeAutospacing="1" w:after="100" w:afterAutospacing="1" w:line="240" w:lineRule="auto"/>
      <w:ind w:left="2820" w:hanging="60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0FB"/>
    <w:rPr>
      <w:color w:val="0563C1" w:themeColor="hyperlink"/>
      <w:u w:val="single"/>
    </w:rPr>
  </w:style>
  <w:style w:type="paragraph" w:styleId="NormalWeb">
    <w:name w:val="Normal (Web)"/>
    <w:basedOn w:val="Normal"/>
    <w:uiPriority w:val="99"/>
    <w:unhideWhenUsed/>
    <w:rsid w:val="00C12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A">
    <w:name w:val="APA"/>
    <w:basedOn w:val="Normal"/>
    <w:rsid w:val="00B15945"/>
    <w:pPr>
      <w:spacing w:after="0" w:line="480" w:lineRule="auto"/>
      <w:ind w:firstLine="720"/>
    </w:pPr>
    <w:rPr>
      <w:rFonts w:ascii="Times New Roman" w:eastAsiaTheme="minorEastAsia" w:hAnsi="Times New Roman" w:cs="Times New Roman"/>
      <w:sz w:val="24"/>
      <w:szCs w:val="24"/>
    </w:rPr>
  </w:style>
  <w:style w:type="character" w:customStyle="1" w:styleId="ej-keyword">
    <w:name w:val="ej-keyword"/>
    <w:basedOn w:val="DefaultParagraphFont"/>
    <w:rsid w:val="00B15945"/>
  </w:style>
  <w:style w:type="character" w:styleId="Emphasis">
    <w:name w:val="Emphasis"/>
    <w:basedOn w:val="DefaultParagraphFont"/>
    <w:uiPriority w:val="20"/>
    <w:qFormat/>
    <w:rsid w:val="00B15945"/>
    <w:rPr>
      <w:i/>
      <w:iCs/>
    </w:rPr>
  </w:style>
  <w:style w:type="table" w:styleId="TableGrid">
    <w:name w:val="Table Grid"/>
    <w:basedOn w:val="TableNormal"/>
    <w:uiPriority w:val="59"/>
    <w:rsid w:val="00F7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6C0C68"/>
  </w:style>
  <w:style w:type="character" w:styleId="Strong">
    <w:name w:val="Strong"/>
    <w:basedOn w:val="DefaultParagraphFont"/>
    <w:uiPriority w:val="22"/>
    <w:qFormat/>
    <w:rsid w:val="006C0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2843">
      <w:bodyDiv w:val="1"/>
      <w:marLeft w:val="0"/>
      <w:marRight w:val="0"/>
      <w:marTop w:val="0"/>
      <w:marBottom w:val="0"/>
      <w:divBdr>
        <w:top w:val="none" w:sz="0" w:space="0" w:color="auto"/>
        <w:left w:val="none" w:sz="0" w:space="0" w:color="auto"/>
        <w:bottom w:val="none" w:sz="0" w:space="0" w:color="auto"/>
        <w:right w:val="none" w:sz="0" w:space="0" w:color="auto"/>
      </w:divBdr>
    </w:div>
    <w:div w:id="157817436">
      <w:bodyDiv w:val="1"/>
      <w:marLeft w:val="0"/>
      <w:marRight w:val="0"/>
      <w:marTop w:val="0"/>
      <w:marBottom w:val="0"/>
      <w:divBdr>
        <w:top w:val="none" w:sz="0" w:space="0" w:color="auto"/>
        <w:left w:val="none" w:sz="0" w:space="0" w:color="auto"/>
        <w:bottom w:val="none" w:sz="0" w:space="0" w:color="auto"/>
        <w:right w:val="none" w:sz="0" w:space="0" w:color="auto"/>
      </w:divBdr>
    </w:div>
    <w:div w:id="179513038">
      <w:bodyDiv w:val="1"/>
      <w:marLeft w:val="0"/>
      <w:marRight w:val="0"/>
      <w:marTop w:val="0"/>
      <w:marBottom w:val="0"/>
      <w:divBdr>
        <w:top w:val="none" w:sz="0" w:space="0" w:color="auto"/>
        <w:left w:val="none" w:sz="0" w:space="0" w:color="auto"/>
        <w:bottom w:val="none" w:sz="0" w:space="0" w:color="auto"/>
        <w:right w:val="none" w:sz="0" w:space="0" w:color="auto"/>
      </w:divBdr>
    </w:div>
    <w:div w:id="312611446">
      <w:bodyDiv w:val="1"/>
      <w:marLeft w:val="0"/>
      <w:marRight w:val="0"/>
      <w:marTop w:val="0"/>
      <w:marBottom w:val="0"/>
      <w:divBdr>
        <w:top w:val="none" w:sz="0" w:space="0" w:color="auto"/>
        <w:left w:val="none" w:sz="0" w:space="0" w:color="auto"/>
        <w:bottom w:val="none" w:sz="0" w:space="0" w:color="auto"/>
        <w:right w:val="none" w:sz="0" w:space="0" w:color="auto"/>
      </w:divBdr>
    </w:div>
    <w:div w:id="427313605">
      <w:bodyDiv w:val="1"/>
      <w:marLeft w:val="0"/>
      <w:marRight w:val="0"/>
      <w:marTop w:val="0"/>
      <w:marBottom w:val="0"/>
      <w:divBdr>
        <w:top w:val="none" w:sz="0" w:space="0" w:color="auto"/>
        <w:left w:val="none" w:sz="0" w:space="0" w:color="auto"/>
        <w:bottom w:val="none" w:sz="0" w:space="0" w:color="auto"/>
        <w:right w:val="none" w:sz="0" w:space="0" w:color="auto"/>
      </w:divBdr>
    </w:div>
    <w:div w:id="457917577">
      <w:bodyDiv w:val="1"/>
      <w:marLeft w:val="0"/>
      <w:marRight w:val="0"/>
      <w:marTop w:val="0"/>
      <w:marBottom w:val="0"/>
      <w:divBdr>
        <w:top w:val="none" w:sz="0" w:space="0" w:color="auto"/>
        <w:left w:val="none" w:sz="0" w:space="0" w:color="auto"/>
        <w:bottom w:val="none" w:sz="0" w:space="0" w:color="auto"/>
        <w:right w:val="none" w:sz="0" w:space="0" w:color="auto"/>
      </w:divBdr>
    </w:div>
    <w:div w:id="661667311">
      <w:bodyDiv w:val="1"/>
      <w:marLeft w:val="0"/>
      <w:marRight w:val="0"/>
      <w:marTop w:val="0"/>
      <w:marBottom w:val="0"/>
      <w:divBdr>
        <w:top w:val="none" w:sz="0" w:space="0" w:color="auto"/>
        <w:left w:val="none" w:sz="0" w:space="0" w:color="auto"/>
        <w:bottom w:val="none" w:sz="0" w:space="0" w:color="auto"/>
        <w:right w:val="none" w:sz="0" w:space="0" w:color="auto"/>
      </w:divBdr>
    </w:div>
    <w:div w:id="665671049">
      <w:bodyDiv w:val="1"/>
      <w:marLeft w:val="0"/>
      <w:marRight w:val="0"/>
      <w:marTop w:val="0"/>
      <w:marBottom w:val="0"/>
      <w:divBdr>
        <w:top w:val="none" w:sz="0" w:space="0" w:color="auto"/>
        <w:left w:val="none" w:sz="0" w:space="0" w:color="auto"/>
        <w:bottom w:val="none" w:sz="0" w:space="0" w:color="auto"/>
        <w:right w:val="none" w:sz="0" w:space="0" w:color="auto"/>
      </w:divBdr>
    </w:div>
    <w:div w:id="669866613">
      <w:bodyDiv w:val="1"/>
      <w:marLeft w:val="0"/>
      <w:marRight w:val="0"/>
      <w:marTop w:val="0"/>
      <w:marBottom w:val="0"/>
      <w:divBdr>
        <w:top w:val="none" w:sz="0" w:space="0" w:color="auto"/>
        <w:left w:val="none" w:sz="0" w:space="0" w:color="auto"/>
        <w:bottom w:val="none" w:sz="0" w:space="0" w:color="auto"/>
        <w:right w:val="none" w:sz="0" w:space="0" w:color="auto"/>
      </w:divBdr>
    </w:div>
    <w:div w:id="728966657">
      <w:bodyDiv w:val="1"/>
      <w:marLeft w:val="0"/>
      <w:marRight w:val="0"/>
      <w:marTop w:val="0"/>
      <w:marBottom w:val="0"/>
      <w:divBdr>
        <w:top w:val="none" w:sz="0" w:space="0" w:color="auto"/>
        <w:left w:val="none" w:sz="0" w:space="0" w:color="auto"/>
        <w:bottom w:val="none" w:sz="0" w:space="0" w:color="auto"/>
        <w:right w:val="none" w:sz="0" w:space="0" w:color="auto"/>
      </w:divBdr>
    </w:div>
    <w:div w:id="798106750">
      <w:bodyDiv w:val="1"/>
      <w:marLeft w:val="0"/>
      <w:marRight w:val="0"/>
      <w:marTop w:val="0"/>
      <w:marBottom w:val="0"/>
      <w:divBdr>
        <w:top w:val="none" w:sz="0" w:space="0" w:color="auto"/>
        <w:left w:val="none" w:sz="0" w:space="0" w:color="auto"/>
        <w:bottom w:val="none" w:sz="0" w:space="0" w:color="auto"/>
        <w:right w:val="none" w:sz="0" w:space="0" w:color="auto"/>
      </w:divBdr>
    </w:div>
    <w:div w:id="845828862">
      <w:bodyDiv w:val="1"/>
      <w:marLeft w:val="0"/>
      <w:marRight w:val="0"/>
      <w:marTop w:val="0"/>
      <w:marBottom w:val="0"/>
      <w:divBdr>
        <w:top w:val="none" w:sz="0" w:space="0" w:color="auto"/>
        <w:left w:val="none" w:sz="0" w:space="0" w:color="auto"/>
        <w:bottom w:val="none" w:sz="0" w:space="0" w:color="auto"/>
        <w:right w:val="none" w:sz="0" w:space="0" w:color="auto"/>
      </w:divBdr>
    </w:div>
    <w:div w:id="861361459">
      <w:bodyDiv w:val="1"/>
      <w:marLeft w:val="0"/>
      <w:marRight w:val="0"/>
      <w:marTop w:val="0"/>
      <w:marBottom w:val="0"/>
      <w:divBdr>
        <w:top w:val="none" w:sz="0" w:space="0" w:color="auto"/>
        <w:left w:val="none" w:sz="0" w:space="0" w:color="auto"/>
        <w:bottom w:val="none" w:sz="0" w:space="0" w:color="auto"/>
        <w:right w:val="none" w:sz="0" w:space="0" w:color="auto"/>
      </w:divBdr>
    </w:div>
    <w:div w:id="863784704">
      <w:bodyDiv w:val="1"/>
      <w:marLeft w:val="0"/>
      <w:marRight w:val="0"/>
      <w:marTop w:val="0"/>
      <w:marBottom w:val="0"/>
      <w:divBdr>
        <w:top w:val="none" w:sz="0" w:space="0" w:color="auto"/>
        <w:left w:val="none" w:sz="0" w:space="0" w:color="auto"/>
        <w:bottom w:val="none" w:sz="0" w:space="0" w:color="auto"/>
        <w:right w:val="none" w:sz="0" w:space="0" w:color="auto"/>
      </w:divBdr>
    </w:div>
    <w:div w:id="894585240">
      <w:bodyDiv w:val="1"/>
      <w:marLeft w:val="0"/>
      <w:marRight w:val="0"/>
      <w:marTop w:val="0"/>
      <w:marBottom w:val="0"/>
      <w:divBdr>
        <w:top w:val="none" w:sz="0" w:space="0" w:color="auto"/>
        <w:left w:val="none" w:sz="0" w:space="0" w:color="auto"/>
        <w:bottom w:val="none" w:sz="0" w:space="0" w:color="auto"/>
        <w:right w:val="none" w:sz="0" w:space="0" w:color="auto"/>
      </w:divBdr>
    </w:div>
    <w:div w:id="970482772">
      <w:bodyDiv w:val="1"/>
      <w:marLeft w:val="0"/>
      <w:marRight w:val="0"/>
      <w:marTop w:val="0"/>
      <w:marBottom w:val="0"/>
      <w:divBdr>
        <w:top w:val="none" w:sz="0" w:space="0" w:color="auto"/>
        <w:left w:val="none" w:sz="0" w:space="0" w:color="auto"/>
        <w:bottom w:val="none" w:sz="0" w:space="0" w:color="auto"/>
        <w:right w:val="none" w:sz="0" w:space="0" w:color="auto"/>
      </w:divBdr>
    </w:div>
    <w:div w:id="1177889830">
      <w:bodyDiv w:val="1"/>
      <w:marLeft w:val="0"/>
      <w:marRight w:val="0"/>
      <w:marTop w:val="0"/>
      <w:marBottom w:val="0"/>
      <w:divBdr>
        <w:top w:val="none" w:sz="0" w:space="0" w:color="auto"/>
        <w:left w:val="none" w:sz="0" w:space="0" w:color="auto"/>
        <w:bottom w:val="none" w:sz="0" w:space="0" w:color="auto"/>
        <w:right w:val="none" w:sz="0" w:space="0" w:color="auto"/>
      </w:divBdr>
    </w:div>
    <w:div w:id="1201168789">
      <w:bodyDiv w:val="1"/>
      <w:marLeft w:val="0"/>
      <w:marRight w:val="0"/>
      <w:marTop w:val="0"/>
      <w:marBottom w:val="0"/>
      <w:divBdr>
        <w:top w:val="none" w:sz="0" w:space="0" w:color="auto"/>
        <w:left w:val="none" w:sz="0" w:space="0" w:color="auto"/>
        <w:bottom w:val="none" w:sz="0" w:space="0" w:color="auto"/>
        <w:right w:val="none" w:sz="0" w:space="0" w:color="auto"/>
      </w:divBdr>
    </w:div>
    <w:div w:id="1222792960">
      <w:bodyDiv w:val="1"/>
      <w:marLeft w:val="0"/>
      <w:marRight w:val="0"/>
      <w:marTop w:val="0"/>
      <w:marBottom w:val="0"/>
      <w:divBdr>
        <w:top w:val="none" w:sz="0" w:space="0" w:color="auto"/>
        <w:left w:val="none" w:sz="0" w:space="0" w:color="auto"/>
        <w:bottom w:val="none" w:sz="0" w:space="0" w:color="auto"/>
        <w:right w:val="none" w:sz="0" w:space="0" w:color="auto"/>
      </w:divBdr>
    </w:div>
    <w:div w:id="1541669199">
      <w:bodyDiv w:val="1"/>
      <w:marLeft w:val="0"/>
      <w:marRight w:val="0"/>
      <w:marTop w:val="0"/>
      <w:marBottom w:val="0"/>
      <w:divBdr>
        <w:top w:val="none" w:sz="0" w:space="0" w:color="auto"/>
        <w:left w:val="none" w:sz="0" w:space="0" w:color="auto"/>
        <w:bottom w:val="none" w:sz="0" w:space="0" w:color="auto"/>
        <w:right w:val="none" w:sz="0" w:space="0" w:color="auto"/>
      </w:divBdr>
    </w:div>
    <w:div w:id="1586914240">
      <w:bodyDiv w:val="1"/>
      <w:marLeft w:val="0"/>
      <w:marRight w:val="0"/>
      <w:marTop w:val="0"/>
      <w:marBottom w:val="0"/>
      <w:divBdr>
        <w:top w:val="none" w:sz="0" w:space="0" w:color="auto"/>
        <w:left w:val="none" w:sz="0" w:space="0" w:color="auto"/>
        <w:bottom w:val="none" w:sz="0" w:space="0" w:color="auto"/>
        <w:right w:val="none" w:sz="0" w:space="0" w:color="auto"/>
      </w:divBdr>
    </w:div>
    <w:div w:id="1588345721">
      <w:bodyDiv w:val="1"/>
      <w:marLeft w:val="0"/>
      <w:marRight w:val="0"/>
      <w:marTop w:val="0"/>
      <w:marBottom w:val="0"/>
      <w:divBdr>
        <w:top w:val="none" w:sz="0" w:space="0" w:color="auto"/>
        <w:left w:val="none" w:sz="0" w:space="0" w:color="auto"/>
        <w:bottom w:val="none" w:sz="0" w:space="0" w:color="auto"/>
        <w:right w:val="none" w:sz="0" w:space="0" w:color="auto"/>
      </w:divBdr>
    </w:div>
    <w:div w:id="1864711046">
      <w:bodyDiv w:val="1"/>
      <w:marLeft w:val="0"/>
      <w:marRight w:val="0"/>
      <w:marTop w:val="0"/>
      <w:marBottom w:val="0"/>
      <w:divBdr>
        <w:top w:val="none" w:sz="0" w:space="0" w:color="auto"/>
        <w:left w:val="none" w:sz="0" w:space="0" w:color="auto"/>
        <w:bottom w:val="none" w:sz="0" w:space="0" w:color="auto"/>
        <w:right w:val="none" w:sz="0" w:space="0" w:color="auto"/>
      </w:divBdr>
    </w:div>
    <w:div w:id="1906330127">
      <w:bodyDiv w:val="1"/>
      <w:marLeft w:val="0"/>
      <w:marRight w:val="0"/>
      <w:marTop w:val="0"/>
      <w:marBottom w:val="0"/>
      <w:divBdr>
        <w:top w:val="none" w:sz="0" w:space="0" w:color="auto"/>
        <w:left w:val="none" w:sz="0" w:space="0" w:color="auto"/>
        <w:bottom w:val="none" w:sz="0" w:space="0" w:color="auto"/>
        <w:right w:val="none" w:sz="0" w:space="0" w:color="auto"/>
      </w:divBdr>
    </w:div>
    <w:div w:id="1950772886">
      <w:bodyDiv w:val="1"/>
      <w:marLeft w:val="0"/>
      <w:marRight w:val="0"/>
      <w:marTop w:val="0"/>
      <w:marBottom w:val="0"/>
      <w:divBdr>
        <w:top w:val="none" w:sz="0" w:space="0" w:color="auto"/>
        <w:left w:val="none" w:sz="0" w:space="0" w:color="auto"/>
        <w:bottom w:val="none" w:sz="0" w:space="0" w:color="auto"/>
        <w:right w:val="none" w:sz="0" w:space="0" w:color="auto"/>
      </w:divBdr>
    </w:div>
    <w:div w:id="1952860515">
      <w:bodyDiv w:val="1"/>
      <w:marLeft w:val="0"/>
      <w:marRight w:val="0"/>
      <w:marTop w:val="0"/>
      <w:marBottom w:val="0"/>
      <w:divBdr>
        <w:top w:val="none" w:sz="0" w:space="0" w:color="auto"/>
        <w:left w:val="none" w:sz="0" w:space="0" w:color="auto"/>
        <w:bottom w:val="none" w:sz="0" w:space="0" w:color="auto"/>
        <w:right w:val="none" w:sz="0" w:space="0" w:color="auto"/>
      </w:divBdr>
    </w:div>
    <w:div w:id="198642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P-SkkbmmqM" TargetMode="External"/><Relationship Id="rId13" Type="http://schemas.openxmlformats.org/officeDocument/2006/relationships/hyperlink" Target="https://www.youtube.com/watch?v=T9ApPLJQhGw" TargetMode="External"/><Relationship Id="rId18" Type="http://schemas.openxmlformats.org/officeDocument/2006/relationships/hyperlink" Target="https://youtu.be/3_vEsWns0o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2WVuUAdkZ-U" TargetMode="External"/><Relationship Id="rId7" Type="http://schemas.openxmlformats.org/officeDocument/2006/relationships/hyperlink" Target="https://youtu.be/qJ4cKjFvlg0" TargetMode="External"/><Relationship Id="rId12" Type="http://schemas.openxmlformats.org/officeDocument/2006/relationships/hyperlink" Target="https://www.youtube.com/watch?v=dOLNR3fopxk" TargetMode="External"/><Relationship Id="rId17" Type="http://schemas.openxmlformats.org/officeDocument/2006/relationships/hyperlink" Target="https://www.youtube.com/watch?v=r8pH_dnVZJk" TargetMode="External"/><Relationship Id="rId25" Type="http://schemas.openxmlformats.org/officeDocument/2006/relationships/hyperlink" Target="https://youtu.be/qy7oV1vBWCo" TargetMode="External"/><Relationship Id="rId2" Type="http://schemas.openxmlformats.org/officeDocument/2006/relationships/numbering" Target="numbering.xml"/><Relationship Id="rId16" Type="http://schemas.openxmlformats.org/officeDocument/2006/relationships/hyperlink" Target="https://youtu.be/bwLA9aAKsNg" TargetMode="External"/><Relationship Id="rId20" Type="http://schemas.openxmlformats.org/officeDocument/2006/relationships/hyperlink" Target="https://youtu.be/GVSdRVlpRHo"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KoJILDLVCMY" TargetMode="External"/><Relationship Id="rId24" Type="http://schemas.openxmlformats.org/officeDocument/2006/relationships/hyperlink" Target="https://www.youtube.com/watch?v=fhjFbHGzrVE" TargetMode="External"/><Relationship Id="rId5" Type="http://schemas.openxmlformats.org/officeDocument/2006/relationships/webSettings" Target="webSettings.xml"/><Relationship Id="rId15" Type="http://schemas.openxmlformats.org/officeDocument/2006/relationships/hyperlink" Target="https://www.youtube.com/watch?v=jkckdM_2_H0" TargetMode="External"/><Relationship Id="rId23" Type="http://schemas.openxmlformats.org/officeDocument/2006/relationships/hyperlink" Target="https://youtu.be/0vdIECHqKGo" TargetMode="External"/><Relationship Id="rId10" Type="http://schemas.openxmlformats.org/officeDocument/2006/relationships/hyperlink" Target="https://youtu.be/WqWxFEbb8d0" TargetMode="External"/><Relationship Id="rId19" Type="http://schemas.openxmlformats.org/officeDocument/2006/relationships/hyperlink" Target="https://www.youtube.com/watch?v=Uzwiyom2hZE" TargetMode="External"/><Relationship Id="rId4" Type="http://schemas.openxmlformats.org/officeDocument/2006/relationships/settings" Target="settings.xml"/><Relationship Id="rId9" Type="http://schemas.openxmlformats.org/officeDocument/2006/relationships/hyperlink" Target="https://youtu.be/j6OqGB3MCNQ" TargetMode="External"/><Relationship Id="rId14" Type="http://schemas.openxmlformats.org/officeDocument/2006/relationships/hyperlink" Target="https://www.youtube.com/watch?v=vcOzfqTjeU4" TargetMode="External"/><Relationship Id="rId22" Type="http://schemas.openxmlformats.org/officeDocument/2006/relationships/hyperlink" Target="https://www.youtube.com/watch?v=OBE8GbIz9n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69807-2892-4C92-93AE-A61C147C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10</Pages>
  <Words>3237</Words>
  <Characters>18452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GENE</dc:creator>
  <cp:keywords/>
  <dc:description/>
  <cp:lastModifiedBy>BROWN, GENE</cp:lastModifiedBy>
  <cp:revision>3</cp:revision>
  <cp:lastPrinted>2019-04-22T13:48:00Z</cp:lastPrinted>
  <dcterms:created xsi:type="dcterms:W3CDTF">2021-05-05T13:34:00Z</dcterms:created>
  <dcterms:modified xsi:type="dcterms:W3CDTF">2021-05-05T18:53:00Z</dcterms:modified>
</cp:coreProperties>
</file>