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10131" w14:textId="7D83AAD4" w:rsidR="008B3DE0" w:rsidRPr="008B3DE0" w:rsidRDefault="009C5C4D" w:rsidP="009C5672">
      <w:pPr>
        <w:jc w:val="center"/>
        <w:rPr>
          <w:rFonts w:asciiTheme="majorHAnsi" w:hAnsiTheme="majorHAnsi"/>
          <w:b/>
          <w:color w:val="365F91" w:themeColor="accent1" w:themeShade="BF"/>
          <w:sz w:val="44"/>
          <w:szCs w:val="44"/>
        </w:rPr>
      </w:pPr>
      <w:r>
        <w:rPr>
          <w:rFonts w:asciiTheme="majorHAnsi" w:hAnsiTheme="majorHAnsi"/>
          <w:b/>
          <w:color w:val="365F91" w:themeColor="accent1" w:themeShade="BF"/>
          <w:sz w:val="44"/>
          <w:szCs w:val="44"/>
        </w:rPr>
        <w:t xml:space="preserve">  </w:t>
      </w:r>
      <w:r w:rsidR="008B3DE0" w:rsidRPr="008B3DE0">
        <w:rPr>
          <w:rFonts w:asciiTheme="majorHAnsi" w:hAnsiTheme="majorHAnsi"/>
          <w:b/>
          <w:color w:val="365F91" w:themeColor="accent1" w:themeShade="BF"/>
          <w:sz w:val="44"/>
          <w:szCs w:val="44"/>
        </w:rPr>
        <w:t>PREP EVALUATION</w:t>
      </w:r>
    </w:p>
    <w:p w14:paraId="4E9D6479" w14:textId="1E9F3234" w:rsidR="0083472A" w:rsidRPr="00DD2743" w:rsidRDefault="00E80B23" w:rsidP="009C5672">
      <w:pPr>
        <w:jc w:val="center"/>
        <w:rPr>
          <w:rFonts w:asciiTheme="majorHAnsi" w:hAnsiTheme="majorHAnsi"/>
          <w:b/>
          <w:color w:val="244061" w:themeColor="accent1" w:themeShade="80"/>
          <w:sz w:val="40"/>
          <w:szCs w:val="40"/>
        </w:rPr>
      </w:pPr>
      <w:r w:rsidRPr="00DD2743">
        <w:rPr>
          <w:rFonts w:asciiTheme="majorHAnsi" w:hAnsiTheme="majorHAnsi"/>
          <w:b/>
          <w:color w:val="244061" w:themeColor="accent1" w:themeShade="80"/>
          <w:sz w:val="40"/>
          <w:szCs w:val="40"/>
        </w:rPr>
        <w:t>Prep Data Collection Protocol</w:t>
      </w:r>
      <w:r w:rsidR="009C5C4D">
        <w:rPr>
          <w:rFonts w:asciiTheme="majorHAnsi" w:hAnsiTheme="majorHAnsi"/>
          <w:b/>
          <w:color w:val="244061" w:themeColor="accent1" w:themeShade="80"/>
          <w:sz w:val="40"/>
          <w:szCs w:val="40"/>
        </w:rPr>
        <w:t>:</w:t>
      </w:r>
      <w:r w:rsidR="00DD2743" w:rsidRPr="00DD2743">
        <w:rPr>
          <w:rFonts w:asciiTheme="majorHAnsi" w:hAnsiTheme="majorHAnsi"/>
          <w:b/>
          <w:color w:val="244061" w:themeColor="accent1" w:themeShade="80"/>
          <w:sz w:val="40"/>
          <w:szCs w:val="40"/>
        </w:rPr>
        <w:t xml:space="preserve"> </w:t>
      </w:r>
      <w:r w:rsidRPr="00DD2743">
        <w:rPr>
          <w:rFonts w:asciiTheme="majorHAnsi" w:hAnsiTheme="majorHAnsi"/>
          <w:b/>
          <w:color w:val="244061" w:themeColor="accent1" w:themeShade="80"/>
          <w:sz w:val="40"/>
          <w:szCs w:val="40"/>
        </w:rPr>
        <w:t>Community Activities</w:t>
      </w:r>
      <w:r w:rsidR="007B1EE4">
        <w:rPr>
          <w:rFonts w:asciiTheme="majorHAnsi" w:hAnsiTheme="majorHAnsi"/>
          <w:b/>
          <w:color w:val="244061" w:themeColor="accent1" w:themeShade="80"/>
          <w:sz w:val="40"/>
          <w:szCs w:val="40"/>
        </w:rPr>
        <w:t xml:space="preserve"> </w:t>
      </w:r>
      <w:r w:rsidR="00CB33F4">
        <w:rPr>
          <w:rFonts w:asciiTheme="majorHAnsi" w:hAnsiTheme="majorHAnsi"/>
          <w:b/>
          <w:color w:val="244061" w:themeColor="accent1" w:themeShade="80"/>
          <w:sz w:val="40"/>
          <w:szCs w:val="40"/>
        </w:rPr>
        <w:t>2020-2021</w:t>
      </w:r>
    </w:p>
    <w:p w14:paraId="072454AC" w14:textId="30916B62" w:rsidR="00E80B23" w:rsidRDefault="00DD2743" w:rsidP="00E3199A">
      <w:pPr>
        <w:jc w:val="both"/>
        <w:rPr>
          <w:rFonts w:asciiTheme="majorHAnsi" w:hAnsiTheme="majorHAnsi" w:cs="Courier New"/>
        </w:rPr>
      </w:pPr>
      <w:r>
        <w:rPr>
          <w:rFonts w:asciiTheme="majorHAnsi" w:hAnsiTheme="majorHAnsi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1E020" wp14:editId="0A453A12">
                <wp:simplePos x="0" y="0"/>
                <wp:positionH relativeFrom="column">
                  <wp:posOffset>-38100</wp:posOffset>
                </wp:positionH>
                <wp:positionV relativeFrom="paragraph">
                  <wp:posOffset>325120</wp:posOffset>
                </wp:positionV>
                <wp:extent cx="5943600" cy="9017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01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rgbClr val="93CDD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1820F" w14:textId="77777777" w:rsidR="00A80960" w:rsidRDefault="00A80960" w:rsidP="00DD2743">
                            <w:pPr>
                              <w:jc w:val="both"/>
                              <w:rPr>
                                <w:rFonts w:asciiTheme="majorHAnsi" w:hAnsiTheme="majorHAnsi" w:cs="Courier New"/>
                                <w:color w:val="FFFFFF" w:themeColor="background1"/>
                              </w:rPr>
                            </w:pPr>
                            <w:r w:rsidRPr="00DD2743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Community Activities</w:t>
                            </w:r>
                            <w:r w:rsidRPr="00DD2743">
                              <w:rPr>
                                <w:rFonts w:asciiTheme="majorHAnsi" w:hAnsiTheme="majorHAnsi" w:cs="Courier New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5B934DF8" w14:textId="2B8C8B2B" w:rsidR="00A80960" w:rsidRPr="00DD2743" w:rsidRDefault="00A80960" w:rsidP="00DD2743">
                            <w:pPr>
                              <w:jc w:val="both"/>
                              <w:rPr>
                                <w:rFonts w:asciiTheme="majorHAnsi" w:hAnsiTheme="majorHAnsi" w:cs="Courier New"/>
                                <w:color w:val="FFFFFF" w:themeColor="background1"/>
                              </w:rPr>
                            </w:pPr>
                            <w:r w:rsidRPr="00DD2743">
                              <w:rPr>
                                <w:rFonts w:asciiTheme="majorHAnsi" w:hAnsiTheme="majorHAnsi" w:cs="Courier New"/>
                                <w:color w:val="FFFFFF" w:themeColor="background1"/>
                              </w:rPr>
                              <w:t xml:space="preserve">For the </w:t>
                            </w:r>
                            <w:r w:rsidR="007B1EE4">
                              <w:rPr>
                                <w:rFonts w:asciiTheme="majorHAnsi" w:hAnsiTheme="majorHAnsi" w:cs="Courier New"/>
                                <w:color w:val="FFFFFF" w:themeColor="background1"/>
                              </w:rPr>
                              <w:t>20</w:t>
                            </w:r>
                            <w:r w:rsidR="00A06AA5">
                              <w:rPr>
                                <w:rFonts w:asciiTheme="majorHAnsi" w:hAnsiTheme="majorHAnsi" w:cs="Courier New"/>
                                <w:color w:val="FFFFFF" w:themeColor="background1"/>
                              </w:rPr>
                              <w:t>20</w:t>
                            </w:r>
                            <w:r w:rsidR="007B1EE4">
                              <w:rPr>
                                <w:rFonts w:asciiTheme="majorHAnsi" w:hAnsiTheme="majorHAnsi" w:cs="Courier New"/>
                                <w:color w:val="FFFFFF" w:themeColor="background1"/>
                              </w:rPr>
                              <w:t>-20</w:t>
                            </w:r>
                            <w:r w:rsidR="00A06AA5">
                              <w:rPr>
                                <w:rFonts w:asciiTheme="majorHAnsi" w:hAnsiTheme="majorHAnsi" w:cs="Courier New"/>
                                <w:color w:val="FFFFFF" w:themeColor="background1"/>
                              </w:rPr>
                              <w:t>21</w:t>
                            </w:r>
                            <w:r w:rsidRPr="00DD2743">
                              <w:rPr>
                                <w:rFonts w:asciiTheme="majorHAnsi" w:hAnsiTheme="majorHAnsi" w:cs="Courier New"/>
                                <w:color w:val="FFFFFF" w:themeColor="background1"/>
                              </w:rPr>
                              <w:t xml:space="preserve"> funding year, the PREP evaluation includes assessment of the activities of the community work group and community implementation partners. </w:t>
                            </w:r>
                            <w:r w:rsidR="00037E0F">
                              <w:rPr>
                                <w:rFonts w:asciiTheme="majorHAnsi" w:hAnsiTheme="majorHAnsi" w:cs="Courier New"/>
                                <w:color w:val="FFFFFF" w:themeColor="background1"/>
                              </w:rPr>
                              <w:t xml:space="preserve"> This part of the evaluation is to be completed by both capacity building and implementation partners. </w:t>
                            </w:r>
                          </w:p>
                          <w:p w14:paraId="5F3B42A1" w14:textId="77777777" w:rsidR="00A80960" w:rsidRDefault="00A809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71E0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pt;margin-top:25.6pt;width:468pt;height:7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" fillcolor="#31849b [2408]" strokecolor="#93cddd">
                <v:textbox>
                  <w:txbxContent>
                    <w:p w14:paraId="1CD1820F" w14:textId="77777777" w:rsidR="00A80960" w:rsidRDefault="00A80960" w:rsidP="00DD2743">
                      <w:pPr>
                        <w:jc w:val="both"/>
                        <w:rPr>
                          <w:rFonts w:asciiTheme="majorHAnsi" w:hAnsiTheme="majorHAnsi" w:cs="Courier New"/>
                          <w:color w:val="FFFFFF" w:themeColor="background1"/>
                        </w:rPr>
                      </w:pPr>
                      <w:r w:rsidRPr="00DD2743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Community Activities</w:t>
                      </w:r>
                      <w:r w:rsidRPr="00DD2743">
                        <w:rPr>
                          <w:rFonts w:asciiTheme="majorHAnsi" w:hAnsiTheme="majorHAnsi" w:cs="Courier New"/>
                          <w:color w:val="FFFFFF" w:themeColor="background1"/>
                        </w:rPr>
                        <w:t xml:space="preserve"> </w:t>
                      </w:r>
                    </w:p>
                    <w:p w14:paraId="5B934DF8" w14:textId="2B8C8B2B" w:rsidR="00A80960" w:rsidRPr="00DD2743" w:rsidRDefault="00A80960" w:rsidP="00DD2743">
                      <w:pPr>
                        <w:jc w:val="both"/>
                        <w:rPr>
                          <w:rFonts w:asciiTheme="majorHAnsi" w:hAnsiTheme="majorHAnsi" w:cs="Courier New"/>
                          <w:color w:val="FFFFFF" w:themeColor="background1"/>
                        </w:rPr>
                      </w:pPr>
                      <w:r w:rsidRPr="00DD2743">
                        <w:rPr>
                          <w:rFonts w:asciiTheme="majorHAnsi" w:hAnsiTheme="majorHAnsi" w:cs="Courier New"/>
                          <w:color w:val="FFFFFF" w:themeColor="background1"/>
                        </w:rPr>
                        <w:t xml:space="preserve">For the </w:t>
                      </w:r>
                      <w:r w:rsidR="007B1EE4">
                        <w:rPr>
                          <w:rFonts w:asciiTheme="majorHAnsi" w:hAnsiTheme="majorHAnsi" w:cs="Courier New"/>
                          <w:color w:val="FFFFFF" w:themeColor="background1"/>
                        </w:rPr>
                        <w:t>20</w:t>
                      </w:r>
                      <w:r w:rsidR="00A06AA5">
                        <w:rPr>
                          <w:rFonts w:asciiTheme="majorHAnsi" w:hAnsiTheme="majorHAnsi" w:cs="Courier New"/>
                          <w:color w:val="FFFFFF" w:themeColor="background1"/>
                        </w:rPr>
                        <w:t>20</w:t>
                      </w:r>
                      <w:r w:rsidR="007B1EE4">
                        <w:rPr>
                          <w:rFonts w:asciiTheme="majorHAnsi" w:hAnsiTheme="majorHAnsi" w:cs="Courier New"/>
                          <w:color w:val="FFFFFF" w:themeColor="background1"/>
                        </w:rPr>
                        <w:t>-20</w:t>
                      </w:r>
                      <w:r w:rsidR="00A06AA5">
                        <w:rPr>
                          <w:rFonts w:asciiTheme="majorHAnsi" w:hAnsiTheme="majorHAnsi" w:cs="Courier New"/>
                          <w:color w:val="FFFFFF" w:themeColor="background1"/>
                        </w:rPr>
                        <w:t>21</w:t>
                      </w:r>
                      <w:r w:rsidRPr="00DD2743">
                        <w:rPr>
                          <w:rFonts w:asciiTheme="majorHAnsi" w:hAnsiTheme="majorHAnsi" w:cs="Courier New"/>
                          <w:color w:val="FFFFFF" w:themeColor="background1"/>
                        </w:rPr>
                        <w:t xml:space="preserve"> funding year, the PREP evaluation includes assessment of the activities of the community work group and community implementation partners. </w:t>
                      </w:r>
                      <w:r w:rsidR="00037E0F">
                        <w:rPr>
                          <w:rFonts w:asciiTheme="majorHAnsi" w:hAnsiTheme="majorHAnsi" w:cs="Courier New"/>
                          <w:color w:val="FFFFFF" w:themeColor="background1"/>
                        </w:rPr>
                        <w:t xml:space="preserve"> This part of the evaluation is to be completed by both capacity building and implementation partners. </w:t>
                      </w:r>
                    </w:p>
                    <w:p w14:paraId="5F3B42A1" w14:textId="77777777" w:rsidR="00A80960" w:rsidRDefault="00A80960"/>
                  </w:txbxContent>
                </v:textbox>
                <w10:wrap type="square"/>
              </v:shape>
            </w:pict>
          </mc:Fallback>
        </mc:AlternateContent>
      </w:r>
    </w:p>
    <w:p w14:paraId="431FEB90" w14:textId="7EED5339" w:rsidR="00DD2743" w:rsidRDefault="00DD2743" w:rsidP="00E3199A">
      <w:pPr>
        <w:jc w:val="both"/>
        <w:rPr>
          <w:rFonts w:asciiTheme="majorHAnsi" w:hAnsiTheme="majorHAnsi"/>
        </w:rPr>
      </w:pPr>
    </w:p>
    <w:p w14:paraId="3A9CB8D9" w14:textId="719E9D3A" w:rsidR="00DD2743" w:rsidRDefault="008B3DE0" w:rsidP="00E3199A">
      <w:pPr>
        <w:jc w:val="both"/>
        <w:rPr>
          <w:rFonts w:asciiTheme="majorHAnsi" w:hAnsiTheme="majorHAnsi"/>
        </w:rPr>
      </w:pPr>
      <w:r>
        <w:rPr>
          <w:rFonts w:asciiTheme="majorHAnsi" w:hAnsiTheme="majorHAnsi" w:cs="Courier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1A18F" wp14:editId="1906FD29">
                <wp:simplePos x="0" y="0"/>
                <wp:positionH relativeFrom="column">
                  <wp:posOffset>27940</wp:posOffset>
                </wp:positionH>
                <wp:positionV relativeFrom="paragraph">
                  <wp:posOffset>34925</wp:posOffset>
                </wp:positionV>
                <wp:extent cx="1846580" cy="301625"/>
                <wp:effectExtent l="25400" t="25400" r="3302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30162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B33D3" w14:textId="0BC5A1AC" w:rsidR="00A80960" w:rsidRPr="004A4CE1" w:rsidRDefault="00A80960" w:rsidP="008B3DE0">
                            <w:pPr>
                              <w:rPr>
                                <w:rFonts w:asciiTheme="majorHAnsi" w:hAnsiTheme="majorHAnsi"/>
                                <w:color w:val="365F91" w:themeColor="accent1" w:themeShade="BF"/>
                              </w:rPr>
                            </w:pPr>
                            <w:r w:rsidRPr="004A4CE1">
                              <w:rPr>
                                <w:rFonts w:asciiTheme="majorHAnsi" w:hAnsiTheme="majorHAnsi"/>
                                <w:color w:val="365F91" w:themeColor="accent1" w:themeShade="BF"/>
                              </w:rPr>
                              <w:t xml:space="preserve">General Guidelines </w:t>
                            </w:r>
                          </w:p>
                          <w:p w14:paraId="51F565D6" w14:textId="77777777" w:rsidR="00A80960" w:rsidRPr="004A4CE1" w:rsidRDefault="00A80960" w:rsidP="008B3D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.2pt;margin-top:2.75pt;width:145.4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" filled="f" strokecolor="#31849b [2408]" strokeweight="3pt">
                <v:textbox>
                  <w:txbxContent>
                    <w:p w14:paraId="1E9B33D3" w14:textId="0BC5A1AC" w:rsidR="00A80960" w:rsidRPr="004A4CE1" w:rsidRDefault="00A80960" w:rsidP="008B3DE0">
                      <w:pPr>
                        <w:rPr>
                          <w:rFonts w:asciiTheme="majorHAnsi" w:hAnsiTheme="majorHAnsi"/>
                          <w:color w:val="365F91" w:themeColor="accent1" w:themeShade="BF"/>
                        </w:rPr>
                      </w:pPr>
                      <w:r w:rsidRPr="004A4CE1">
                        <w:rPr>
                          <w:rFonts w:asciiTheme="majorHAnsi" w:hAnsiTheme="majorHAnsi"/>
                          <w:color w:val="365F91" w:themeColor="accent1" w:themeShade="BF"/>
                        </w:rPr>
                        <w:t xml:space="preserve">General Guidelines </w:t>
                      </w:r>
                    </w:p>
                    <w:p w14:paraId="51F565D6" w14:textId="77777777" w:rsidR="00A80960" w:rsidRPr="004A4CE1" w:rsidRDefault="00A80960" w:rsidP="008B3DE0"/>
                  </w:txbxContent>
                </v:textbox>
                <w10:wrap type="square"/>
              </v:shape>
            </w:pict>
          </mc:Fallback>
        </mc:AlternateContent>
      </w:r>
    </w:p>
    <w:p w14:paraId="1C2D6449" w14:textId="705C0023" w:rsidR="00DD2743" w:rsidRDefault="004A4CE1" w:rsidP="00E3199A">
      <w:pPr>
        <w:jc w:val="both"/>
        <w:rPr>
          <w:rFonts w:asciiTheme="majorHAnsi" w:hAnsiTheme="majorHAnsi"/>
        </w:rPr>
      </w:pPr>
      <w:r>
        <w:rPr>
          <w:rFonts w:asciiTheme="majorHAnsi" w:hAnsiTheme="majorHAnsi" w:cs="Courier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B46A9" wp14:editId="4DAF066C">
                <wp:simplePos x="0" y="0"/>
                <wp:positionH relativeFrom="column">
                  <wp:posOffset>-176530</wp:posOffset>
                </wp:positionH>
                <wp:positionV relativeFrom="paragraph">
                  <wp:posOffset>149860</wp:posOffset>
                </wp:positionV>
                <wp:extent cx="4110990" cy="8467"/>
                <wp:effectExtent l="25400" t="25400" r="3810" b="425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0990" cy="8467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6C235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pt,11.8pt" to="309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" strokecolor="#31849b [2408]" strokeweight="3pt"/>
            </w:pict>
          </mc:Fallback>
        </mc:AlternateContent>
      </w:r>
    </w:p>
    <w:p w14:paraId="4FE17E1F" w14:textId="20E2144B" w:rsidR="004A4CE1" w:rsidRPr="005A7837" w:rsidRDefault="004A4CE1" w:rsidP="005A7837">
      <w:pPr>
        <w:pStyle w:val="ListParagraph"/>
        <w:numPr>
          <w:ilvl w:val="0"/>
          <w:numId w:val="8"/>
        </w:numPr>
        <w:rPr>
          <w:rStyle w:val="Heading4Char"/>
          <w:b w:val="0"/>
          <w:i w:val="0"/>
          <w:color w:val="auto"/>
        </w:rPr>
      </w:pPr>
      <w:r w:rsidRPr="005A7837">
        <w:rPr>
          <w:rStyle w:val="Heading4Char"/>
          <w:b w:val="0"/>
          <w:i w:val="0"/>
          <w:color w:val="auto"/>
        </w:rPr>
        <w:t>All logs are available electronically via a web</w:t>
      </w:r>
      <w:r w:rsidR="008B3DE0">
        <w:rPr>
          <w:rStyle w:val="Heading4Char"/>
          <w:b w:val="0"/>
          <w:i w:val="0"/>
          <w:color w:val="auto"/>
        </w:rPr>
        <w:t xml:space="preserve"> </w:t>
      </w:r>
      <w:r w:rsidRPr="005A7837">
        <w:rPr>
          <w:rStyle w:val="Heading4Char"/>
          <w:b w:val="0"/>
          <w:i w:val="0"/>
          <w:color w:val="auto"/>
        </w:rPr>
        <w:t>link</w:t>
      </w:r>
    </w:p>
    <w:p w14:paraId="6B7042E8" w14:textId="77777777" w:rsidR="000F12B7" w:rsidRPr="009A0C50" w:rsidRDefault="000F12B7" w:rsidP="00116E32">
      <w:pPr>
        <w:pStyle w:val="ListParagraph"/>
        <w:numPr>
          <w:ilvl w:val="0"/>
          <w:numId w:val="8"/>
        </w:numPr>
        <w:rPr>
          <w:b/>
          <w:i/>
        </w:rPr>
      </w:pPr>
      <w:r w:rsidRPr="009A0C50">
        <w:rPr>
          <w:rStyle w:val="Heading4Char"/>
          <w:b w:val="0"/>
          <w:i w:val="0"/>
          <w:color w:val="auto"/>
        </w:rPr>
        <w:t>Please fill out logs as soon as possible</w:t>
      </w:r>
    </w:p>
    <w:p w14:paraId="33BA9A31" w14:textId="349159E6" w:rsidR="000F12B7" w:rsidRPr="00116E32" w:rsidRDefault="004A4CE1" w:rsidP="00116E32">
      <w:pPr>
        <w:pStyle w:val="ListParagraph"/>
        <w:numPr>
          <w:ilvl w:val="0"/>
          <w:numId w:val="8"/>
        </w:numPr>
        <w:rPr>
          <w:rStyle w:val="Heading3Char"/>
          <w:b w:val="0"/>
          <w:i/>
          <w:color w:val="auto"/>
        </w:rPr>
      </w:pPr>
      <w:r w:rsidRPr="00116E32">
        <w:rPr>
          <w:rStyle w:val="Heading4Char"/>
          <w:b w:val="0"/>
          <w:i w:val="0"/>
          <w:color w:val="auto"/>
        </w:rPr>
        <w:t>Please</w:t>
      </w:r>
      <w:r w:rsidR="000F12B7" w:rsidRPr="00116E32">
        <w:rPr>
          <w:b/>
          <w:i/>
        </w:rPr>
        <w:t xml:space="preserve"> </w:t>
      </w:r>
      <w:r w:rsidR="000F12B7" w:rsidRPr="00116E32">
        <w:rPr>
          <w:rStyle w:val="Heading4Char"/>
          <w:b w:val="0"/>
          <w:i w:val="0"/>
          <w:color w:val="auto"/>
        </w:rPr>
        <w:t>be as complete as possible</w:t>
      </w:r>
    </w:p>
    <w:p w14:paraId="33F3EA6C" w14:textId="1F1F2BF8" w:rsidR="0049695F" w:rsidRPr="0049695F" w:rsidRDefault="0049695F" w:rsidP="00E3199A">
      <w:pPr>
        <w:jc w:val="both"/>
      </w:pPr>
    </w:p>
    <w:p w14:paraId="4FD7CED9" w14:textId="59F80916" w:rsidR="00510AE9" w:rsidRDefault="00D37EFA" w:rsidP="00510AE9">
      <w:r>
        <w:rPr>
          <w:rFonts w:cs="Courier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2AD7E" wp14:editId="6F49E457">
                <wp:simplePos x="0" y="0"/>
                <wp:positionH relativeFrom="column">
                  <wp:posOffset>1852930</wp:posOffset>
                </wp:positionH>
                <wp:positionV relativeFrom="paragraph">
                  <wp:posOffset>324485</wp:posOffset>
                </wp:positionV>
                <wp:extent cx="4107180" cy="48895"/>
                <wp:effectExtent l="25400" t="25400" r="7620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7180" cy="48895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F42EF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pt,25.55pt" to="469.3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" strokecolor="#31849b [2408]" strokeweight="3pt"/>
            </w:pict>
          </mc:Fallback>
        </mc:AlternateContent>
      </w:r>
      <w:r w:rsidRPr="00D37EFA">
        <w:rPr>
          <w:noProof/>
        </w:rPr>
        <mc:AlternateContent>
          <mc:Choice Requires="wps">
            <w:drawing>
              <wp:inline distT="0" distB="0" distL="0" distR="0" wp14:anchorId="1EDB934E" wp14:editId="1B816C68">
                <wp:extent cx="1847850" cy="301752"/>
                <wp:effectExtent l="25400" t="25400" r="31750" b="2857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1752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C2B3A" w14:textId="77777777" w:rsidR="00A80960" w:rsidRPr="004A4CE1" w:rsidRDefault="00A80960" w:rsidP="00D37EFA">
                            <w:pPr>
                              <w:rPr>
                                <w:rFonts w:asciiTheme="majorHAnsi" w:hAnsiTheme="majorHAnsi"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</w:rPr>
                              <w:t>What You Need to Report</w:t>
                            </w:r>
                          </w:p>
                          <w:p w14:paraId="56334C86" w14:textId="77777777" w:rsidR="00A80960" w:rsidRPr="004A4CE1" w:rsidRDefault="00A80960" w:rsidP="00D37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8" type="#_x0000_t202" style="width:145.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" filled="f" strokecolor="#31849b [2408]" strokeweight="3pt">
                <v:textbox>
                  <w:txbxContent>
                    <w:p w14:paraId="649C2B3A" w14:textId="77777777" w:rsidR="00A80960" w:rsidRPr="004A4CE1" w:rsidRDefault="00A80960" w:rsidP="00D37EFA">
                      <w:pPr>
                        <w:rPr>
                          <w:rFonts w:asciiTheme="majorHAnsi" w:hAnsiTheme="majorHAnsi"/>
                          <w:color w:val="365F91" w:themeColor="accent1" w:themeShade="BF"/>
                        </w:rPr>
                      </w:pPr>
                      <w:r>
                        <w:rPr>
                          <w:rFonts w:asciiTheme="majorHAnsi" w:hAnsiTheme="majorHAnsi"/>
                          <w:color w:val="365F91" w:themeColor="accent1" w:themeShade="BF"/>
                        </w:rPr>
                        <w:t>What You Need to Report</w:t>
                      </w:r>
                    </w:p>
                    <w:p w14:paraId="56334C86" w14:textId="77777777" w:rsidR="00A80960" w:rsidRPr="004A4CE1" w:rsidRDefault="00A80960" w:rsidP="00D37EFA"/>
                  </w:txbxContent>
                </v:textbox>
                <w10:anchorlock/>
              </v:shape>
            </w:pict>
          </mc:Fallback>
        </mc:AlternateContent>
      </w:r>
    </w:p>
    <w:p w14:paraId="2F74F1AD" w14:textId="354CFD6B" w:rsidR="00E80B23" w:rsidRPr="00C773BB" w:rsidRDefault="00116E32" w:rsidP="00C773BB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C773BB">
        <w:rPr>
          <w:rFonts w:asciiTheme="majorHAnsi" w:hAnsiTheme="majorHAnsi"/>
        </w:rPr>
        <w:t xml:space="preserve">Hosting an event </w:t>
      </w:r>
      <w:r w:rsidR="00A41CA0">
        <w:rPr>
          <w:rFonts w:asciiTheme="majorHAnsi" w:hAnsiTheme="majorHAnsi"/>
        </w:rPr>
        <w:t xml:space="preserve">and </w:t>
      </w:r>
      <w:r w:rsidRPr="00C773BB">
        <w:rPr>
          <w:rFonts w:asciiTheme="majorHAnsi" w:hAnsiTheme="majorHAnsi"/>
        </w:rPr>
        <w:t>other community activit</w:t>
      </w:r>
      <w:r w:rsidR="00A41CA0">
        <w:rPr>
          <w:rFonts w:asciiTheme="majorHAnsi" w:hAnsiTheme="majorHAnsi"/>
        </w:rPr>
        <w:t>ies</w:t>
      </w:r>
    </w:p>
    <w:p w14:paraId="36E71B08" w14:textId="4547EF09" w:rsidR="00510AE9" w:rsidRDefault="00510AE9" w:rsidP="00510AE9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Delivering </w:t>
      </w:r>
      <w:r w:rsidR="009C5C4D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ondoms to a </w:t>
      </w:r>
      <w:r w:rsidR="009C5C4D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ondom </w:t>
      </w:r>
      <w:r w:rsidR="009C5C4D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ccess </w:t>
      </w:r>
      <w:r w:rsidR="009C5C4D">
        <w:rPr>
          <w:rFonts w:asciiTheme="majorHAnsi" w:hAnsiTheme="majorHAnsi"/>
        </w:rPr>
        <w:t>p</w:t>
      </w:r>
      <w:r>
        <w:rPr>
          <w:rFonts w:asciiTheme="majorHAnsi" w:hAnsiTheme="majorHAnsi"/>
        </w:rPr>
        <w:t>oint</w:t>
      </w:r>
    </w:p>
    <w:p w14:paraId="3439BE36" w14:textId="4CAEC5D9" w:rsidR="00116E32" w:rsidRDefault="00510AE9" w:rsidP="009A0C50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Referring young people to additional services </w:t>
      </w:r>
    </w:p>
    <w:p w14:paraId="67E8FECE" w14:textId="7183DD47" w:rsidR="008F77E9" w:rsidRPr="009A0C50" w:rsidRDefault="008F77E9" w:rsidP="009A0C50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Workgroup meetings (please submit meeting minutes via email)</w:t>
      </w:r>
    </w:p>
    <w:p w14:paraId="2642EDA4" w14:textId="5F6C51B4" w:rsidR="00116E32" w:rsidRDefault="00116E32" w:rsidP="00E3199A">
      <w:pPr>
        <w:jc w:val="both"/>
        <w:rPr>
          <w:rFonts w:asciiTheme="majorHAnsi" w:eastAsia="Times New Roman" w:hAnsiTheme="majorHAnsi" w:cs="Times New Roman"/>
          <w:b/>
          <w:i/>
        </w:rPr>
      </w:pPr>
    </w:p>
    <w:p w14:paraId="2DD38F5C" w14:textId="4235C160" w:rsidR="00116E32" w:rsidRDefault="00D37EFA" w:rsidP="00E3199A">
      <w:pPr>
        <w:jc w:val="both"/>
        <w:rPr>
          <w:rFonts w:asciiTheme="majorHAnsi" w:eastAsia="Times New Roman" w:hAnsiTheme="majorHAnsi" w:cs="Times New Roman"/>
          <w:b/>
          <w:i/>
        </w:rPr>
      </w:pPr>
      <w:r>
        <w:rPr>
          <w:rFonts w:cs="Courier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C18A8" wp14:editId="097DE1DC">
                <wp:simplePos x="0" y="0"/>
                <wp:positionH relativeFrom="column">
                  <wp:posOffset>1859915</wp:posOffset>
                </wp:positionH>
                <wp:positionV relativeFrom="paragraph">
                  <wp:posOffset>323215</wp:posOffset>
                </wp:positionV>
                <wp:extent cx="4111625" cy="10795"/>
                <wp:effectExtent l="25400" t="25400" r="3175" b="400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1625" cy="10795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7BAFC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45pt,25.45pt" to="470.2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" strokecolor="#31849b [2408]" strokeweight="3pt"/>
            </w:pict>
          </mc:Fallback>
        </mc:AlternateContent>
      </w:r>
      <w:r w:rsidRPr="00D37EFA">
        <w:rPr>
          <w:rFonts w:asciiTheme="majorHAnsi" w:eastAsia="Times New Roman" w:hAnsiTheme="majorHAnsi" w:cs="Times New Roman"/>
          <w:b/>
          <w:i/>
          <w:noProof/>
        </w:rPr>
        <mc:AlternateContent>
          <mc:Choice Requires="wps">
            <w:drawing>
              <wp:inline distT="0" distB="0" distL="0" distR="0" wp14:anchorId="790F87B1" wp14:editId="234853F2">
                <wp:extent cx="1847850" cy="298450"/>
                <wp:effectExtent l="25400" t="25400" r="31750" b="3175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984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E2A30" w14:textId="77777777" w:rsidR="00A80960" w:rsidRPr="004A4CE1" w:rsidRDefault="00A80960" w:rsidP="00D37EFA">
                            <w:pPr>
                              <w:rPr>
                                <w:rFonts w:asciiTheme="majorHAnsi" w:hAnsiTheme="majorHAnsi"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</w:rPr>
                              <w:t>Links</w:t>
                            </w:r>
                          </w:p>
                          <w:p w14:paraId="71B5312D" w14:textId="77777777" w:rsidR="00A80960" w:rsidRPr="004A4CE1" w:rsidRDefault="00A80960" w:rsidP="00D37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9" type="#_x0000_t202" style="width:145.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" filled="f" strokecolor="#31849b [2408]" strokeweight="3pt">
                <v:textbox>
                  <w:txbxContent>
                    <w:p w14:paraId="204E2A30" w14:textId="77777777" w:rsidR="00A80960" w:rsidRPr="004A4CE1" w:rsidRDefault="00A80960" w:rsidP="00D37EFA">
                      <w:pPr>
                        <w:rPr>
                          <w:rFonts w:asciiTheme="majorHAnsi" w:hAnsiTheme="majorHAnsi"/>
                          <w:color w:val="365F91" w:themeColor="accent1" w:themeShade="BF"/>
                        </w:rPr>
                      </w:pPr>
                      <w:r>
                        <w:rPr>
                          <w:rFonts w:asciiTheme="majorHAnsi" w:hAnsiTheme="majorHAnsi"/>
                          <w:color w:val="365F91" w:themeColor="accent1" w:themeShade="BF"/>
                        </w:rPr>
                        <w:t>Links</w:t>
                      </w:r>
                    </w:p>
                    <w:p w14:paraId="71B5312D" w14:textId="77777777" w:rsidR="00A80960" w:rsidRPr="004A4CE1" w:rsidRDefault="00A80960" w:rsidP="00D37EFA"/>
                  </w:txbxContent>
                </v:textbox>
                <w10:anchorlock/>
              </v:shape>
            </w:pict>
          </mc:Fallback>
        </mc:AlternateContent>
      </w:r>
    </w:p>
    <w:p w14:paraId="73819E4A" w14:textId="77777777" w:rsidR="009A0C50" w:rsidRDefault="009A0C50" w:rsidP="009A0C50">
      <w:pPr>
        <w:pStyle w:val="ListParagraph"/>
        <w:numPr>
          <w:ilvl w:val="0"/>
          <w:numId w:val="13"/>
        </w:numPr>
        <w:jc w:val="both"/>
        <w:rPr>
          <w:rFonts w:asciiTheme="majorHAnsi" w:eastAsia="Times New Roman" w:hAnsiTheme="majorHAnsi" w:cs="Times New Roman"/>
        </w:rPr>
      </w:pPr>
      <w:r w:rsidRPr="009A0C50">
        <w:rPr>
          <w:rFonts w:asciiTheme="majorHAnsi" w:eastAsia="Times New Roman" w:hAnsiTheme="majorHAnsi" w:cs="Times New Roman"/>
        </w:rPr>
        <w:t>Community Activity</w:t>
      </w:r>
    </w:p>
    <w:p w14:paraId="3468356B" w14:textId="4EA26F4C" w:rsidR="00642226" w:rsidRPr="009A0C50" w:rsidRDefault="006E31BA" w:rsidP="009A0C50">
      <w:pPr>
        <w:ind w:firstLine="720"/>
        <w:jc w:val="both"/>
        <w:rPr>
          <w:rFonts w:asciiTheme="majorHAnsi" w:eastAsia="Times New Roman" w:hAnsiTheme="majorHAnsi" w:cs="Times New Roman"/>
        </w:rPr>
      </w:pPr>
      <w:r w:rsidRPr="009A0C50">
        <w:rPr>
          <w:rFonts w:asciiTheme="majorHAnsi" w:eastAsia="Times New Roman" w:hAnsiTheme="majorHAnsi" w:cs="Times New Roman"/>
        </w:rPr>
        <w:t xml:space="preserve"> </w:t>
      </w:r>
      <w:hyperlink r:id="rId6" w:tgtFrame="_blank" w:history="1">
        <w:r w:rsidR="00642226" w:rsidRPr="009A0C50">
          <w:rPr>
            <w:rStyle w:val="Hyperlink"/>
            <w:rFonts w:asciiTheme="majorHAnsi" w:eastAsia="Times New Roman" w:hAnsiTheme="majorHAnsi" w:cs="Times New Roman"/>
          </w:rPr>
          <w:t>https://scrhrc.co1.qualtrics.com/SE/?SID=SV_0kVps4hCSnYYwmN</w:t>
        </w:r>
      </w:hyperlink>
    </w:p>
    <w:p w14:paraId="5843FA08" w14:textId="30D86510" w:rsidR="009A0C50" w:rsidRDefault="009A0C50" w:rsidP="009A0C50">
      <w:pPr>
        <w:pStyle w:val="ListParagraph"/>
        <w:numPr>
          <w:ilvl w:val="0"/>
          <w:numId w:val="13"/>
        </w:numPr>
        <w:jc w:val="both"/>
        <w:rPr>
          <w:rFonts w:asciiTheme="majorHAnsi" w:eastAsia="Times New Roman" w:hAnsiTheme="majorHAnsi" w:cs="Times New Roman"/>
        </w:rPr>
      </w:pPr>
      <w:r w:rsidRPr="009A0C50">
        <w:rPr>
          <w:rFonts w:asciiTheme="majorHAnsi" w:eastAsia="Times New Roman" w:hAnsiTheme="majorHAnsi" w:cs="Times New Roman"/>
        </w:rPr>
        <w:t xml:space="preserve">Condom Access </w:t>
      </w:r>
    </w:p>
    <w:p w14:paraId="223B8F18" w14:textId="1AE6E6FD" w:rsidR="009A0C50" w:rsidRPr="009A0C50" w:rsidRDefault="00FC4439" w:rsidP="009A0C50">
      <w:pPr>
        <w:ind w:firstLine="720"/>
        <w:jc w:val="both"/>
        <w:rPr>
          <w:rFonts w:asciiTheme="majorHAnsi" w:eastAsia="Times New Roman" w:hAnsiTheme="majorHAnsi" w:cs="Times New Roman"/>
        </w:rPr>
      </w:pPr>
      <w:hyperlink r:id="rId7" w:tgtFrame="_blank" w:history="1">
        <w:r w:rsidR="009A0C50" w:rsidRPr="009A0C50">
          <w:rPr>
            <w:rStyle w:val="Hyperlink"/>
            <w:rFonts w:asciiTheme="majorHAnsi" w:eastAsia="Times New Roman" w:hAnsiTheme="majorHAnsi" w:cs="Times New Roman"/>
          </w:rPr>
          <w:t>https://scrhrc.co1.qualtrics.com/SE/?SID=SV_1zYRAKW2xcGm2bz</w:t>
        </w:r>
      </w:hyperlink>
    </w:p>
    <w:p w14:paraId="353D5162" w14:textId="78A9D23A" w:rsidR="009A0C50" w:rsidRDefault="009A0C50" w:rsidP="009A0C50">
      <w:pPr>
        <w:pStyle w:val="ListParagraph"/>
        <w:numPr>
          <w:ilvl w:val="0"/>
          <w:numId w:val="13"/>
        </w:numPr>
        <w:jc w:val="both"/>
        <w:rPr>
          <w:rFonts w:asciiTheme="majorHAnsi" w:eastAsia="Times New Roman" w:hAnsiTheme="majorHAnsi" w:cs="Times New Roman"/>
        </w:rPr>
      </w:pPr>
      <w:r w:rsidRPr="009A0C50">
        <w:rPr>
          <w:rFonts w:asciiTheme="majorHAnsi" w:eastAsia="Times New Roman" w:hAnsiTheme="majorHAnsi" w:cs="Times New Roman"/>
        </w:rPr>
        <w:t>Referrals</w:t>
      </w:r>
    </w:p>
    <w:p w14:paraId="144F296C" w14:textId="0C67ECAA" w:rsidR="009A0C50" w:rsidRPr="009A0C50" w:rsidRDefault="00FC4439" w:rsidP="009A0C50">
      <w:pPr>
        <w:ind w:firstLine="720"/>
        <w:jc w:val="both"/>
        <w:rPr>
          <w:rFonts w:asciiTheme="majorHAnsi" w:eastAsia="Times New Roman" w:hAnsiTheme="majorHAnsi" w:cs="Times New Roman"/>
        </w:rPr>
      </w:pPr>
      <w:hyperlink r:id="rId8" w:tgtFrame="_blank" w:history="1">
        <w:r w:rsidR="009A0C50" w:rsidRPr="009A0C50">
          <w:rPr>
            <w:rStyle w:val="Hyperlink"/>
            <w:rFonts w:asciiTheme="majorHAnsi" w:eastAsia="Times New Roman" w:hAnsiTheme="majorHAnsi" w:cs="Times New Roman"/>
          </w:rPr>
          <w:t>https://scrhrc.co1.qualtrics.com/SE/?SID=SV_3t2h0nOW5OpXnPn</w:t>
        </w:r>
      </w:hyperlink>
    </w:p>
    <w:p w14:paraId="25F2FCD9" w14:textId="77777777" w:rsidR="009A0C50" w:rsidRDefault="009A0C50" w:rsidP="00E3199A">
      <w:pPr>
        <w:pStyle w:val="Heading1"/>
        <w:spacing w:before="0"/>
        <w:jc w:val="center"/>
      </w:pPr>
    </w:p>
    <w:p w14:paraId="75DADB62" w14:textId="77777777" w:rsidR="009A0C50" w:rsidRDefault="009A0C50" w:rsidP="00E3199A">
      <w:pPr>
        <w:pStyle w:val="Heading1"/>
        <w:spacing w:before="0"/>
        <w:jc w:val="center"/>
      </w:pPr>
    </w:p>
    <w:p w14:paraId="1AB57EFD" w14:textId="5BC8D65A" w:rsidR="009A0C50" w:rsidRPr="009C5672" w:rsidRDefault="009A0C50" w:rsidP="009C567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1C315851" w14:textId="2C15D173" w:rsidR="008B3DE0" w:rsidRPr="008B3DE0" w:rsidRDefault="008B3DE0" w:rsidP="009C5672">
      <w:pPr>
        <w:pStyle w:val="Heading1"/>
        <w:spacing w:before="0"/>
        <w:jc w:val="center"/>
        <w:rPr>
          <w:color w:val="365F91" w:themeColor="accent1" w:themeShade="BF"/>
          <w:sz w:val="44"/>
          <w:szCs w:val="44"/>
        </w:rPr>
      </w:pPr>
      <w:r w:rsidRPr="008B3DE0">
        <w:rPr>
          <w:color w:val="365F91" w:themeColor="accent1" w:themeShade="BF"/>
          <w:sz w:val="44"/>
          <w:szCs w:val="44"/>
        </w:rPr>
        <w:lastRenderedPageBreak/>
        <w:t>PREP EVALUATION</w:t>
      </w:r>
    </w:p>
    <w:p w14:paraId="67155347" w14:textId="22CB99EE" w:rsidR="0088271B" w:rsidRPr="009C5672" w:rsidRDefault="0088271B" w:rsidP="009C5672">
      <w:pPr>
        <w:pStyle w:val="Heading1"/>
        <w:spacing w:before="0"/>
        <w:jc w:val="center"/>
        <w:rPr>
          <w:color w:val="244061" w:themeColor="accent1" w:themeShade="80"/>
          <w:sz w:val="40"/>
          <w:szCs w:val="40"/>
        </w:rPr>
      </w:pPr>
      <w:r w:rsidRPr="009C5672">
        <w:rPr>
          <w:color w:val="244061" w:themeColor="accent1" w:themeShade="80"/>
          <w:sz w:val="40"/>
          <w:szCs w:val="40"/>
        </w:rPr>
        <w:t>Prep Data Collection Protocol</w:t>
      </w:r>
      <w:r w:rsidR="009C5C4D">
        <w:rPr>
          <w:color w:val="244061" w:themeColor="accent1" w:themeShade="80"/>
          <w:sz w:val="40"/>
          <w:szCs w:val="40"/>
        </w:rPr>
        <w:t>:</w:t>
      </w:r>
      <w:r w:rsidR="009C5672" w:rsidRPr="009C5672">
        <w:rPr>
          <w:color w:val="244061" w:themeColor="accent1" w:themeShade="80"/>
          <w:sz w:val="40"/>
          <w:szCs w:val="40"/>
        </w:rPr>
        <w:t xml:space="preserve"> Evidence Based </w:t>
      </w:r>
      <w:r w:rsidRPr="009C5672">
        <w:rPr>
          <w:color w:val="244061" w:themeColor="accent1" w:themeShade="80"/>
          <w:sz w:val="40"/>
          <w:szCs w:val="40"/>
        </w:rPr>
        <w:t>Programs</w:t>
      </w:r>
      <w:r w:rsidR="007B1EE4">
        <w:rPr>
          <w:color w:val="244061" w:themeColor="accent1" w:themeShade="80"/>
          <w:sz w:val="40"/>
          <w:szCs w:val="40"/>
        </w:rPr>
        <w:t xml:space="preserve"> </w:t>
      </w:r>
      <w:r w:rsidR="00CB33F4">
        <w:rPr>
          <w:color w:val="244061" w:themeColor="accent1" w:themeShade="80"/>
          <w:sz w:val="40"/>
          <w:szCs w:val="40"/>
        </w:rPr>
        <w:t>2020-2021</w:t>
      </w:r>
    </w:p>
    <w:p w14:paraId="3828C886" w14:textId="5D1606BF" w:rsidR="0088271B" w:rsidRDefault="00A62BB6" w:rsidP="00E3199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3FF04" wp14:editId="51B07FD3">
                <wp:simplePos x="0" y="0"/>
                <wp:positionH relativeFrom="column">
                  <wp:posOffset>26035</wp:posOffset>
                </wp:positionH>
                <wp:positionV relativeFrom="paragraph">
                  <wp:posOffset>200025</wp:posOffset>
                </wp:positionV>
                <wp:extent cx="5797550" cy="1078865"/>
                <wp:effectExtent l="0" t="0" r="6350" b="63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0" cy="10788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B73DF" w14:textId="1E9355F8" w:rsidR="00A80960" w:rsidRPr="008B3DE0" w:rsidRDefault="00A80960" w:rsidP="00A62BB6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B3DE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Evidence</w:t>
                            </w:r>
                            <w:r w:rsidR="00534C8F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 w:rsidRPr="008B3DE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Based Programs </w:t>
                            </w:r>
                          </w:p>
                          <w:p w14:paraId="0188FB98" w14:textId="2526779F" w:rsidR="00A80960" w:rsidRPr="00A62BB6" w:rsidRDefault="00A80960" w:rsidP="00A62BB6">
                            <w:pPr>
                              <w:jc w:val="both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A62BB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The evidence</w:t>
                            </w:r>
                            <w:r w:rsidR="00FA210F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-</w:t>
                            </w:r>
                            <w:r w:rsidRPr="00A62BB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based program evaluation consists of measures of fidelity to curriculum, attendance of participants, an entry survey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,</w:t>
                            </w:r>
                            <w:r w:rsidRPr="00A62BB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 and an exit survey.  </w:t>
                            </w:r>
                            <w:r w:rsidR="00FA210F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This evaluation is for implementation partners in year one and two, and for </w:t>
                            </w:r>
                            <w:r w:rsidR="00534C8F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capacity building partners in year </w:t>
                            </w:r>
                            <w:r w:rsidR="007D051E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two</w:t>
                            </w:r>
                            <w:r w:rsidR="00534C8F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  <w:p w14:paraId="71611B66" w14:textId="77777777" w:rsidR="00A80960" w:rsidRDefault="00A809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3FF04" id="Text Box 7" o:spid="_x0000_s1030" type="#_x0000_t202" style="position:absolute;left:0;text-align:left;margin-left:2.05pt;margin-top:15.75pt;width:456.5pt;height:84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" fillcolor="#31849b [2408]" stroked="f">
                <v:textbox>
                  <w:txbxContent>
                    <w:p w14:paraId="39AB73DF" w14:textId="1E9355F8" w:rsidR="00A80960" w:rsidRPr="008B3DE0" w:rsidRDefault="00A80960" w:rsidP="00A62BB6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B3DE0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Evidence</w:t>
                      </w:r>
                      <w:r w:rsidR="00534C8F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 w:rsidRPr="008B3DE0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Based Programs </w:t>
                      </w:r>
                    </w:p>
                    <w:p w14:paraId="0188FB98" w14:textId="2526779F" w:rsidR="00A80960" w:rsidRPr="00A62BB6" w:rsidRDefault="00A80960" w:rsidP="00A62BB6">
                      <w:pPr>
                        <w:jc w:val="both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A62BB6">
                        <w:rPr>
                          <w:rFonts w:asciiTheme="majorHAnsi" w:hAnsiTheme="majorHAnsi"/>
                          <w:color w:val="FFFFFF" w:themeColor="background1"/>
                        </w:rPr>
                        <w:t>The evidence</w:t>
                      </w:r>
                      <w:r w:rsidR="00FA210F">
                        <w:rPr>
                          <w:rFonts w:asciiTheme="majorHAnsi" w:hAnsiTheme="majorHAnsi"/>
                          <w:color w:val="FFFFFF" w:themeColor="background1"/>
                        </w:rPr>
                        <w:t>-</w:t>
                      </w:r>
                      <w:r w:rsidRPr="00A62BB6">
                        <w:rPr>
                          <w:rFonts w:asciiTheme="majorHAnsi" w:hAnsiTheme="majorHAnsi"/>
                          <w:color w:val="FFFFFF" w:themeColor="background1"/>
                        </w:rPr>
                        <w:t>based program evaluation consists of measures of fidelity to curriculum, attendance of participants, an entry survey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,</w:t>
                      </w:r>
                      <w:r w:rsidRPr="00A62BB6"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 and an exit survey.  </w:t>
                      </w:r>
                      <w:r w:rsidR="00FA210F"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This evaluation is for implementation partners in year one and two, and for </w:t>
                      </w:r>
                      <w:r w:rsidR="00534C8F"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capacity building partners in year </w:t>
                      </w:r>
                      <w:r w:rsidR="007D051E">
                        <w:rPr>
                          <w:rFonts w:asciiTheme="majorHAnsi" w:hAnsiTheme="majorHAnsi"/>
                          <w:color w:val="FFFFFF" w:themeColor="background1"/>
                        </w:rPr>
                        <w:t>two</w:t>
                      </w:r>
                      <w:r w:rsidR="00534C8F"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. </w:t>
                      </w:r>
                    </w:p>
                    <w:p w14:paraId="71611B66" w14:textId="77777777" w:rsidR="00A80960" w:rsidRDefault="00A80960"/>
                  </w:txbxContent>
                </v:textbox>
                <w10:wrap type="square"/>
              </v:shape>
            </w:pict>
          </mc:Fallback>
        </mc:AlternateContent>
      </w:r>
    </w:p>
    <w:p w14:paraId="73067520" w14:textId="77777777" w:rsidR="009C5672" w:rsidRPr="0088271B" w:rsidRDefault="009C5672" w:rsidP="00E3199A">
      <w:pPr>
        <w:jc w:val="both"/>
      </w:pPr>
    </w:p>
    <w:p w14:paraId="35683ADD" w14:textId="6A2F039F" w:rsidR="003C1C67" w:rsidRDefault="00A62BB6" w:rsidP="00A62BB6">
      <w:r>
        <w:rPr>
          <w:rFonts w:cs="Courier Ne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AAE7F8" wp14:editId="5733B99D">
                <wp:simplePos x="0" y="0"/>
                <wp:positionH relativeFrom="column">
                  <wp:posOffset>1865630</wp:posOffset>
                </wp:positionH>
                <wp:positionV relativeFrom="paragraph">
                  <wp:posOffset>323215</wp:posOffset>
                </wp:positionV>
                <wp:extent cx="3949700" cy="8890"/>
                <wp:effectExtent l="25400" t="25400" r="12700" b="419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700" cy="889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3843A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9pt,25.45pt" to="457.9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" strokecolor="#31849b [2408]" strokeweight="3pt"/>
            </w:pict>
          </mc:Fallback>
        </mc:AlternateContent>
      </w:r>
      <w:r>
        <w:rPr>
          <w:rFonts w:asciiTheme="majorHAnsi" w:hAnsiTheme="majorHAnsi" w:cs="Courier New"/>
          <w:noProof/>
        </w:rPr>
        <mc:AlternateContent>
          <mc:Choice Requires="wps">
            <w:drawing>
              <wp:inline distT="0" distB="0" distL="0" distR="0" wp14:anchorId="6221678C" wp14:editId="368E5474">
                <wp:extent cx="1847850" cy="298450"/>
                <wp:effectExtent l="25400" t="25400" r="31750" b="3175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984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0A2D2" w14:textId="3E1DC4D5" w:rsidR="00A80960" w:rsidRPr="00A62BB6" w:rsidRDefault="00A80960" w:rsidP="00A62BB6">
                            <w:pPr>
                              <w:rPr>
                                <w:rFonts w:asciiTheme="majorHAnsi" w:hAnsiTheme="majorHAnsi"/>
                                <w:color w:val="365F91" w:themeColor="accent1" w:themeShade="BF"/>
                              </w:rPr>
                            </w:pPr>
                            <w:r w:rsidRPr="00A62BB6">
                              <w:rPr>
                                <w:rFonts w:asciiTheme="majorHAnsi" w:hAnsiTheme="majorHAnsi"/>
                                <w:color w:val="365F91" w:themeColor="accent1" w:themeShade="BF"/>
                              </w:rPr>
                              <w:t xml:space="preserve">General </w:t>
                            </w: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1" type="#_x0000_t202" style="width:145.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" filled="f" strokecolor="#31849b [2408]" strokeweight="3pt">
                <v:textbox>
                  <w:txbxContent>
                    <w:p w14:paraId="3B60A2D2" w14:textId="3E1DC4D5" w:rsidR="00A80960" w:rsidRPr="00A62BB6" w:rsidRDefault="00A80960" w:rsidP="00A62BB6">
                      <w:pPr>
                        <w:rPr>
                          <w:rFonts w:asciiTheme="majorHAnsi" w:hAnsiTheme="majorHAnsi"/>
                          <w:color w:val="365F91" w:themeColor="accent1" w:themeShade="BF"/>
                        </w:rPr>
                      </w:pPr>
                      <w:r w:rsidRPr="00A62BB6">
                        <w:rPr>
                          <w:rFonts w:asciiTheme="majorHAnsi" w:hAnsiTheme="majorHAnsi"/>
                          <w:color w:val="365F91" w:themeColor="accent1" w:themeShade="BF"/>
                        </w:rPr>
                        <w:t xml:space="preserve">General </w:t>
                      </w:r>
                      <w:r>
                        <w:rPr>
                          <w:rFonts w:asciiTheme="majorHAnsi" w:hAnsiTheme="majorHAnsi"/>
                          <w:color w:val="365F91" w:themeColor="accent1" w:themeShade="BF"/>
                        </w:rPr>
                        <w:t>Guidelines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A5DC98" w14:textId="77777777" w:rsidR="00A62BB6" w:rsidRPr="008B3DE0" w:rsidRDefault="00A62BB6" w:rsidP="00A62BB6">
      <w:pPr>
        <w:rPr>
          <w:rStyle w:val="Heading4Char"/>
          <w:i w:val="0"/>
        </w:rPr>
      </w:pPr>
    </w:p>
    <w:p w14:paraId="3F874669" w14:textId="43A50688" w:rsidR="007B1EE4" w:rsidRDefault="007B1EE4" w:rsidP="007B1EE4">
      <w:pPr>
        <w:rPr>
          <w:rFonts w:asciiTheme="majorHAnsi" w:hAnsiTheme="majorHAnsi"/>
          <w:color w:val="365F91" w:themeColor="accent1" w:themeShade="BF"/>
          <w:u w:val="single"/>
        </w:rPr>
      </w:pPr>
      <w:r>
        <w:rPr>
          <w:rFonts w:asciiTheme="majorHAnsi" w:hAnsiTheme="majorHAnsi"/>
          <w:color w:val="365F91" w:themeColor="accent1" w:themeShade="BF"/>
          <w:u w:val="single"/>
        </w:rPr>
        <w:t>Timeline</w:t>
      </w:r>
    </w:p>
    <w:p w14:paraId="2CF867D3" w14:textId="6A6852FD" w:rsidR="007B1EE4" w:rsidRPr="007B1EE4" w:rsidRDefault="007B1EE4" w:rsidP="007B1EE4">
      <w:pPr>
        <w:pStyle w:val="ListParagraph"/>
        <w:numPr>
          <w:ilvl w:val="0"/>
          <w:numId w:val="22"/>
        </w:numPr>
        <w:rPr>
          <w:rFonts w:ascii="Calibri" w:hAnsi="Calibri"/>
        </w:rPr>
      </w:pPr>
      <w:r w:rsidRPr="007B1EE4">
        <w:rPr>
          <w:rFonts w:ascii="Calibri" w:hAnsi="Calibri"/>
        </w:rPr>
        <w:t>Please turn in all materials for completed programs by the 5</w:t>
      </w:r>
      <w:r w:rsidRPr="007B1EE4">
        <w:rPr>
          <w:rFonts w:ascii="Calibri" w:hAnsi="Calibri"/>
          <w:vertAlign w:val="superscript"/>
        </w:rPr>
        <w:t>th</w:t>
      </w:r>
      <w:r>
        <w:rPr>
          <w:rFonts w:ascii="Calibri" w:hAnsi="Calibri"/>
          <w:vertAlign w:val="superscript"/>
        </w:rPr>
        <w:t xml:space="preserve"> </w:t>
      </w:r>
      <w:r w:rsidRPr="007B1EE4">
        <w:rPr>
          <w:rFonts w:ascii="Calibri" w:hAnsi="Calibri"/>
        </w:rPr>
        <w:t>business day of the following month</w:t>
      </w:r>
      <w:r>
        <w:rPr>
          <w:rFonts w:ascii="Calibri" w:hAnsi="Calibri"/>
        </w:rPr>
        <w:t>,</w:t>
      </w:r>
      <w:r w:rsidRPr="007B1EE4">
        <w:rPr>
          <w:rFonts w:ascii="Calibri" w:hAnsi="Calibri"/>
        </w:rPr>
        <w:t xml:space="preserve"> at the latest</w:t>
      </w:r>
    </w:p>
    <w:p w14:paraId="3F0768DF" w14:textId="77777777" w:rsidR="007B1EE4" w:rsidRDefault="007B1EE4" w:rsidP="00A62BB6">
      <w:pPr>
        <w:rPr>
          <w:rFonts w:asciiTheme="majorHAnsi" w:hAnsiTheme="majorHAnsi"/>
          <w:color w:val="365F91" w:themeColor="accent1" w:themeShade="BF"/>
          <w:u w:val="single"/>
        </w:rPr>
      </w:pPr>
    </w:p>
    <w:p w14:paraId="7AA6F777" w14:textId="77777777" w:rsidR="004F304B" w:rsidRPr="00A62BB6" w:rsidRDefault="004F304B" w:rsidP="00A62BB6">
      <w:pPr>
        <w:rPr>
          <w:rFonts w:asciiTheme="majorHAnsi" w:hAnsiTheme="majorHAnsi"/>
          <w:color w:val="365F91" w:themeColor="accent1" w:themeShade="BF"/>
          <w:u w:val="single"/>
        </w:rPr>
      </w:pPr>
      <w:r w:rsidRPr="00A62BB6">
        <w:rPr>
          <w:rFonts w:asciiTheme="majorHAnsi" w:hAnsiTheme="majorHAnsi"/>
          <w:color w:val="365F91" w:themeColor="accent1" w:themeShade="BF"/>
          <w:u w:val="single"/>
        </w:rPr>
        <w:t>Versions</w:t>
      </w:r>
    </w:p>
    <w:p w14:paraId="066C8F6D" w14:textId="5AB1CFD4" w:rsidR="009A0C50" w:rsidRPr="009A0C50" w:rsidRDefault="00792273" w:rsidP="009A0C50">
      <w:pPr>
        <w:pStyle w:val="ListParagraph"/>
        <w:numPr>
          <w:ilvl w:val="0"/>
          <w:numId w:val="13"/>
        </w:numPr>
        <w:spacing w:after="120"/>
        <w:jc w:val="both"/>
        <w:rPr>
          <w:rStyle w:val="Heading4Char"/>
          <w:b w:val="0"/>
          <w:i w:val="0"/>
          <w:color w:val="auto"/>
        </w:rPr>
      </w:pPr>
      <w:r>
        <w:rPr>
          <w:rStyle w:val="Heading4Char"/>
          <w:b w:val="0"/>
          <w:i w:val="0"/>
          <w:color w:val="auto"/>
        </w:rPr>
        <w:t>Each evidence</w:t>
      </w:r>
      <w:r w:rsidR="00B92F81">
        <w:rPr>
          <w:rStyle w:val="Heading4Char"/>
          <w:b w:val="0"/>
          <w:i w:val="0"/>
          <w:color w:val="auto"/>
        </w:rPr>
        <w:t>-</w:t>
      </w:r>
      <w:r w:rsidR="004F304B" w:rsidRPr="009A0C50">
        <w:rPr>
          <w:rStyle w:val="Heading4Char"/>
          <w:b w:val="0"/>
          <w:i w:val="0"/>
          <w:color w:val="auto"/>
        </w:rPr>
        <w:t>based program has a different version of the fidelity</w:t>
      </w:r>
      <w:r w:rsidR="009C5C4D">
        <w:rPr>
          <w:rStyle w:val="Heading4Char"/>
          <w:b w:val="0"/>
          <w:i w:val="0"/>
          <w:color w:val="auto"/>
        </w:rPr>
        <w:t xml:space="preserve"> log</w:t>
      </w:r>
    </w:p>
    <w:p w14:paraId="72707F7F" w14:textId="505E25F5" w:rsidR="004F304B" w:rsidRPr="009A0C50" w:rsidRDefault="00B92F81" w:rsidP="009A0C50">
      <w:pPr>
        <w:pStyle w:val="ListParagraph"/>
        <w:numPr>
          <w:ilvl w:val="0"/>
          <w:numId w:val="13"/>
        </w:numPr>
        <w:spacing w:after="120"/>
        <w:jc w:val="both"/>
        <w:rPr>
          <w:rStyle w:val="Heading4Char"/>
          <w:b w:val="0"/>
          <w:i w:val="0"/>
          <w:color w:val="auto"/>
        </w:rPr>
      </w:pPr>
      <w:r>
        <w:rPr>
          <w:rStyle w:val="Heading4Char"/>
          <w:b w:val="0"/>
          <w:i w:val="0"/>
          <w:color w:val="auto"/>
        </w:rPr>
        <w:t xml:space="preserve">There are </w:t>
      </w:r>
      <w:r w:rsidR="007D051E">
        <w:rPr>
          <w:rStyle w:val="Heading4Char"/>
          <w:b w:val="0"/>
          <w:i w:val="0"/>
          <w:color w:val="auto"/>
        </w:rPr>
        <w:t xml:space="preserve">two </w:t>
      </w:r>
      <w:r>
        <w:rPr>
          <w:rStyle w:val="Heading4Char"/>
          <w:b w:val="0"/>
          <w:i w:val="0"/>
          <w:color w:val="auto"/>
        </w:rPr>
        <w:t>version</w:t>
      </w:r>
      <w:r w:rsidR="007D051E">
        <w:rPr>
          <w:rStyle w:val="Heading4Char"/>
          <w:b w:val="0"/>
          <w:i w:val="0"/>
          <w:color w:val="auto"/>
        </w:rPr>
        <w:t>s</w:t>
      </w:r>
      <w:r>
        <w:rPr>
          <w:rStyle w:val="Heading4Char"/>
          <w:b w:val="0"/>
          <w:i w:val="0"/>
          <w:color w:val="auto"/>
        </w:rPr>
        <w:t xml:space="preserve"> of the entry and exit surveys.  There is one version of each survey for </w:t>
      </w:r>
      <w:r w:rsidR="00CB33F4">
        <w:rPr>
          <w:rStyle w:val="Heading4Char"/>
          <w:b w:val="0"/>
          <w:i w:val="0"/>
          <w:color w:val="auto"/>
        </w:rPr>
        <w:t xml:space="preserve">middle school aged youth, and one version for high school and older youth. </w:t>
      </w:r>
    </w:p>
    <w:p w14:paraId="60D8214C" w14:textId="77777777" w:rsidR="003C1C67" w:rsidRPr="00A62BB6" w:rsidRDefault="003C1C67" w:rsidP="00A62BB6">
      <w:pPr>
        <w:rPr>
          <w:rFonts w:asciiTheme="majorHAnsi" w:hAnsiTheme="majorHAnsi"/>
          <w:color w:val="365F91" w:themeColor="accent1" w:themeShade="BF"/>
          <w:u w:val="single"/>
        </w:rPr>
      </w:pPr>
      <w:r w:rsidRPr="00A62BB6">
        <w:rPr>
          <w:rFonts w:asciiTheme="majorHAnsi" w:hAnsiTheme="majorHAnsi"/>
          <w:color w:val="365F91" w:themeColor="accent1" w:themeShade="BF"/>
          <w:u w:val="single"/>
        </w:rPr>
        <w:t>Cohorts</w:t>
      </w:r>
    </w:p>
    <w:p w14:paraId="1BF81235" w14:textId="7B707137" w:rsidR="009A0C50" w:rsidRPr="003A5E1E" w:rsidRDefault="003C1C67" w:rsidP="003A5E1E">
      <w:pPr>
        <w:pStyle w:val="ListParagraph"/>
        <w:numPr>
          <w:ilvl w:val="0"/>
          <w:numId w:val="14"/>
        </w:numPr>
        <w:spacing w:after="120"/>
        <w:jc w:val="both"/>
        <w:rPr>
          <w:rFonts w:asciiTheme="majorHAnsi" w:hAnsiTheme="majorHAnsi"/>
          <w:u w:val="single"/>
        </w:rPr>
      </w:pPr>
      <w:r w:rsidRPr="003A5E1E">
        <w:rPr>
          <w:rFonts w:asciiTheme="majorHAnsi" w:hAnsiTheme="majorHAnsi"/>
        </w:rPr>
        <w:t>All evaluation data collection for PREP is by cohort</w:t>
      </w:r>
    </w:p>
    <w:p w14:paraId="5E824BAE" w14:textId="5F2552FB" w:rsidR="004F304B" w:rsidRDefault="003C1C67" w:rsidP="003A5E1E">
      <w:pPr>
        <w:pStyle w:val="ListParagraph"/>
        <w:numPr>
          <w:ilvl w:val="0"/>
          <w:numId w:val="14"/>
        </w:numPr>
        <w:spacing w:after="120"/>
        <w:jc w:val="both"/>
        <w:rPr>
          <w:rFonts w:asciiTheme="majorHAnsi" w:hAnsiTheme="majorHAnsi"/>
          <w:u w:val="single"/>
        </w:rPr>
      </w:pPr>
      <w:r w:rsidRPr="003A5E1E">
        <w:rPr>
          <w:rFonts w:asciiTheme="majorHAnsi" w:hAnsiTheme="majorHAnsi"/>
          <w:u w:val="single"/>
        </w:rPr>
        <w:t xml:space="preserve">A </w:t>
      </w:r>
      <w:r w:rsidRPr="003A5E1E">
        <w:rPr>
          <w:rFonts w:asciiTheme="majorHAnsi" w:hAnsiTheme="majorHAnsi"/>
          <w:b/>
          <w:u w:val="single"/>
        </w:rPr>
        <w:t>cohort</w:t>
      </w:r>
      <w:r w:rsidRPr="003A5E1E">
        <w:rPr>
          <w:rFonts w:asciiTheme="majorHAnsi" w:hAnsiTheme="majorHAnsi"/>
          <w:u w:val="single"/>
        </w:rPr>
        <w:t xml:space="preserve"> is one group of youth who h</w:t>
      </w:r>
      <w:r w:rsidR="00A80960">
        <w:rPr>
          <w:rFonts w:asciiTheme="majorHAnsi" w:hAnsiTheme="majorHAnsi"/>
          <w:u w:val="single"/>
        </w:rPr>
        <w:t>ave participated in an evidence</w:t>
      </w:r>
      <w:r w:rsidR="00092E1A">
        <w:rPr>
          <w:rFonts w:asciiTheme="majorHAnsi" w:hAnsiTheme="majorHAnsi"/>
          <w:u w:val="single"/>
        </w:rPr>
        <w:t>-</w:t>
      </w:r>
      <w:r w:rsidRPr="003A5E1E">
        <w:rPr>
          <w:rFonts w:asciiTheme="majorHAnsi" w:hAnsiTheme="majorHAnsi"/>
          <w:u w:val="single"/>
        </w:rPr>
        <w:t>based program together, at the same time, in the same loc</w:t>
      </w:r>
      <w:r w:rsidR="00A80960">
        <w:rPr>
          <w:rFonts w:asciiTheme="majorHAnsi" w:hAnsiTheme="majorHAnsi"/>
          <w:u w:val="single"/>
        </w:rPr>
        <w:t>ation, by the same facilitator</w:t>
      </w:r>
    </w:p>
    <w:p w14:paraId="1855F4B9" w14:textId="4A8BAB5D" w:rsidR="005E37CB" w:rsidRPr="005E37CB" w:rsidRDefault="005E37CB" w:rsidP="003A5E1E">
      <w:pPr>
        <w:pStyle w:val="ListParagraph"/>
        <w:numPr>
          <w:ilvl w:val="0"/>
          <w:numId w:val="14"/>
        </w:numPr>
        <w:spacing w:after="120"/>
        <w:jc w:val="both"/>
        <w:rPr>
          <w:rFonts w:asciiTheme="majorHAnsi" w:hAnsiTheme="majorHAnsi"/>
          <w:u w:val="single"/>
        </w:rPr>
      </w:pPr>
      <w:r w:rsidRPr="005E37CB">
        <w:rPr>
          <w:rFonts w:asciiTheme="majorHAnsi" w:hAnsiTheme="majorHAnsi"/>
        </w:rPr>
        <w:t xml:space="preserve">Facilitator </w:t>
      </w:r>
      <w:r w:rsidR="007B1EE4">
        <w:rPr>
          <w:rFonts w:asciiTheme="majorHAnsi" w:hAnsiTheme="majorHAnsi"/>
        </w:rPr>
        <w:t>l</w:t>
      </w:r>
      <w:r w:rsidRPr="005E37CB">
        <w:rPr>
          <w:rFonts w:asciiTheme="majorHAnsi" w:hAnsiTheme="majorHAnsi"/>
        </w:rPr>
        <w:t xml:space="preserve">abels each cohort with their initials, the date, and a sequence letter (the first cohort </w:t>
      </w:r>
      <w:r w:rsidR="00636C10">
        <w:rPr>
          <w:rFonts w:asciiTheme="majorHAnsi" w:hAnsiTheme="majorHAnsi"/>
        </w:rPr>
        <w:t>begun</w:t>
      </w:r>
      <w:r w:rsidRPr="005E37CB">
        <w:rPr>
          <w:rFonts w:asciiTheme="majorHAnsi" w:hAnsiTheme="majorHAnsi"/>
        </w:rPr>
        <w:t xml:space="preserve"> that day is “A”, the second is “B”</w:t>
      </w:r>
      <w:r w:rsidR="007B1EE4">
        <w:rPr>
          <w:rFonts w:asciiTheme="majorHAnsi" w:hAnsiTheme="majorHAnsi"/>
        </w:rPr>
        <w:t>)</w:t>
      </w:r>
      <w:r w:rsidRPr="005E37CB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</w:t>
      </w:r>
      <w:r w:rsidRPr="005E37CB">
        <w:rPr>
          <w:rFonts w:asciiTheme="majorHAnsi" w:hAnsiTheme="majorHAnsi"/>
          <w:u w:val="single"/>
        </w:rPr>
        <w:t>This label is given to all youth to put on entry and exit surveys</w:t>
      </w:r>
    </w:p>
    <w:p w14:paraId="49B01339" w14:textId="1C65321E" w:rsidR="005E37CB" w:rsidRPr="005E37CB" w:rsidRDefault="005E37CB" w:rsidP="005E37CB">
      <w:pPr>
        <w:pStyle w:val="ListParagraph"/>
        <w:numPr>
          <w:ilvl w:val="1"/>
          <w:numId w:val="14"/>
        </w:numPr>
        <w:spacing w:after="120"/>
        <w:jc w:val="both"/>
        <w:rPr>
          <w:rFonts w:asciiTheme="majorHAnsi" w:hAnsiTheme="majorHAnsi"/>
        </w:rPr>
      </w:pPr>
      <w:r w:rsidRPr="005E37CB">
        <w:rPr>
          <w:rFonts w:asciiTheme="majorHAnsi" w:hAnsiTheme="majorHAnsi"/>
        </w:rPr>
        <w:t xml:space="preserve">Example: Facilitator: Mark </w:t>
      </w:r>
      <w:proofErr w:type="spellStart"/>
      <w:r w:rsidRPr="005E37CB">
        <w:rPr>
          <w:rFonts w:asciiTheme="majorHAnsi" w:hAnsiTheme="majorHAnsi"/>
        </w:rPr>
        <w:t>Maca</w:t>
      </w:r>
      <w:r w:rsidR="008F77E9">
        <w:rPr>
          <w:rFonts w:asciiTheme="majorHAnsi" w:hAnsiTheme="majorHAnsi"/>
        </w:rPr>
        <w:t>uda</w:t>
      </w:r>
      <w:proofErr w:type="spellEnd"/>
      <w:r w:rsidR="008F77E9">
        <w:rPr>
          <w:rFonts w:asciiTheme="majorHAnsi" w:hAnsiTheme="majorHAnsi"/>
        </w:rPr>
        <w:t>, Date 5/7/17, first cohort</w:t>
      </w:r>
      <w:r w:rsidRPr="005E37CB">
        <w:rPr>
          <w:rFonts w:asciiTheme="majorHAnsi" w:hAnsiTheme="majorHAnsi"/>
        </w:rPr>
        <w:t xml:space="preserve"> </w:t>
      </w:r>
    </w:p>
    <w:p w14:paraId="278EAE4E" w14:textId="6D30B30F" w:rsidR="005E37CB" w:rsidRPr="004C6C9C" w:rsidRDefault="005E37CB" w:rsidP="005E37CB">
      <w:pPr>
        <w:pStyle w:val="ListParagraph"/>
        <w:numPr>
          <w:ilvl w:val="1"/>
          <w:numId w:val="14"/>
        </w:numPr>
        <w:spacing w:after="120"/>
        <w:jc w:val="both"/>
        <w:rPr>
          <w:rFonts w:asciiTheme="majorHAnsi" w:hAnsiTheme="majorHAnsi"/>
        </w:rPr>
      </w:pPr>
      <w:r w:rsidRPr="005E37CB">
        <w:rPr>
          <w:rFonts w:asciiTheme="majorHAnsi" w:hAnsiTheme="majorHAnsi"/>
        </w:rPr>
        <w:t>Cohort Label:</w:t>
      </w:r>
      <w:r w:rsidRPr="005E37CB">
        <w:rPr>
          <w:rFonts w:asciiTheme="majorHAnsi" w:hAnsiTheme="majorHAnsi"/>
          <w:b/>
        </w:rPr>
        <w:t xml:space="preserve"> MM050717A</w:t>
      </w:r>
    </w:p>
    <w:p w14:paraId="00523546" w14:textId="49149F9E" w:rsidR="004C6C9C" w:rsidRPr="004C6C9C" w:rsidRDefault="004C6C9C" w:rsidP="004C6C9C">
      <w:pPr>
        <w:pStyle w:val="ListParagraph"/>
        <w:numPr>
          <w:ilvl w:val="0"/>
          <w:numId w:val="14"/>
        </w:numPr>
        <w:spacing w:after="120"/>
        <w:jc w:val="both"/>
        <w:rPr>
          <w:rFonts w:asciiTheme="majorHAnsi" w:hAnsiTheme="majorHAnsi"/>
        </w:rPr>
      </w:pPr>
      <w:r w:rsidRPr="004C6C9C">
        <w:rPr>
          <w:rFonts w:asciiTheme="majorHAnsi" w:hAnsiTheme="majorHAnsi"/>
        </w:rPr>
        <w:t>Please label fidelity workbook files with the cohort number as part of the file name</w:t>
      </w:r>
      <w:r w:rsidR="008F77E9">
        <w:rPr>
          <w:rFonts w:asciiTheme="majorHAnsi" w:hAnsiTheme="majorHAnsi"/>
        </w:rPr>
        <w:t xml:space="preserve"> (For example: MM050171A.xls)</w:t>
      </w:r>
    </w:p>
    <w:p w14:paraId="73BB467B" w14:textId="03D83D78" w:rsidR="003C1C67" w:rsidRDefault="003C1C67" w:rsidP="00E3199A">
      <w:pPr>
        <w:ind w:left="720"/>
        <w:jc w:val="both"/>
        <w:rPr>
          <w:rFonts w:asciiTheme="majorHAnsi" w:hAnsiTheme="majorHAnsi"/>
        </w:rPr>
      </w:pPr>
    </w:p>
    <w:p w14:paraId="4A476DA2" w14:textId="40901FD3" w:rsidR="00930851" w:rsidRDefault="000C2E81" w:rsidP="000C2E81">
      <w:r>
        <w:rPr>
          <w:rFonts w:cs="Courier Ne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1AF33" wp14:editId="1C5E174F">
                <wp:simplePos x="0" y="0"/>
                <wp:positionH relativeFrom="column">
                  <wp:posOffset>1852930</wp:posOffset>
                </wp:positionH>
                <wp:positionV relativeFrom="paragraph">
                  <wp:posOffset>323215</wp:posOffset>
                </wp:positionV>
                <wp:extent cx="3946737" cy="9313"/>
                <wp:effectExtent l="25400" t="25400" r="15875" b="419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6737" cy="9313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81FB4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pt,25.45pt" to="456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" strokecolor="#31849b [2408]" strokeweight="3pt"/>
            </w:pict>
          </mc:Fallback>
        </mc:AlternateContent>
      </w:r>
      <w:r>
        <w:rPr>
          <w:rFonts w:asciiTheme="majorHAnsi" w:hAnsiTheme="majorHAnsi" w:cs="Courier New"/>
          <w:noProof/>
        </w:rPr>
        <mc:AlternateContent>
          <mc:Choice Requires="wps">
            <w:drawing>
              <wp:inline distT="0" distB="0" distL="0" distR="0" wp14:anchorId="52698D83" wp14:editId="3666C058">
                <wp:extent cx="1847850" cy="298450"/>
                <wp:effectExtent l="25400" t="25400" r="31750" b="3175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984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38E75" w14:textId="7EFB8777" w:rsidR="00A80960" w:rsidRPr="009C5C4D" w:rsidRDefault="00A80960" w:rsidP="000C2E81">
                            <w:pPr>
                              <w:rPr>
                                <w:rFonts w:asciiTheme="majorHAnsi" w:hAnsiTheme="majorHAnsi"/>
                                <w:color w:val="365F91" w:themeColor="accent1" w:themeShade="BF"/>
                              </w:rPr>
                            </w:pPr>
                            <w:r w:rsidRPr="009C5C4D">
                              <w:rPr>
                                <w:rFonts w:asciiTheme="majorHAnsi" w:hAnsiTheme="majorHAnsi"/>
                                <w:color w:val="365F91" w:themeColor="accent1" w:themeShade="BF"/>
                              </w:rPr>
                              <w:t>Fidelity Measures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2" type="#_x0000_t202" style="width:145.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" filled="f" strokecolor="#31849b [2408]" strokeweight="3pt">
                <v:textbox>
                  <w:txbxContent>
                    <w:p w14:paraId="64F38E75" w14:textId="7EFB8777" w:rsidR="00A80960" w:rsidRPr="009C5C4D" w:rsidRDefault="00A80960" w:rsidP="000C2E81">
                      <w:pPr>
                        <w:rPr>
                          <w:rFonts w:asciiTheme="majorHAnsi" w:hAnsiTheme="majorHAnsi"/>
                          <w:color w:val="365F91" w:themeColor="accent1" w:themeShade="BF"/>
                        </w:rPr>
                      </w:pPr>
                      <w:r w:rsidRPr="009C5C4D">
                        <w:rPr>
                          <w:rFonts w:asciiTheme="majorHAnsi" w:hAnsiTheme="majorHAnsi"/>
                          <w:color w:val="365F91" w:themeColor="accent1" w:themeShade="BF"/>
                        </w:rPr>
                        <w:t>Fidelity Measures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EFFA5A" w14:textId="77777777" w:rsidR="000C2E81" w:rsidRDefault="000C2E81" w:rsidP="00E3199A">
      <w:pPr>
        <w:jc w:val="both"/>
        <w:rPr>
          <w:rFonts w:asciiTheme="majorHAnsi" w:hAnsiTheme="majorHAnsi"/>
        </w:rPr>
      </w:pPr>
    </w:p>
    <w:p w14:paraId="5E1F085F" w14:textId="7186DC7C" w:rsidR="00930851" w:rsidRPr="00930851" w:rsidRDefault="00930851" w:rsidP="00E3199A">
      <w:pPr>
        <w:jc w:val="both"/>
        <w:rPr>
          <w:rFonts w:asciiTheme="majorHAnsi" w:hAnsiTheme="majorHAnsi"/>
        </w:rPr>
      </w:pPr>
      <w:r w:rsidRPr="00930851">
        <w:rPr>
          <w:rFonts w:asciiTheme="majorHAnsi" w:hAnsiTheme="majorHAnsi"/>
        </w:rPr>
        <w:lastRenderedPageBreak/>
        <w:t xml:space="preserve">Fidelity </w:t>
      </w:r>
      <w:r w:rsidR="00B80134">
        <w:rPr>
          <w:rFonts w:asciiTheme="majorHAnsi" w:hAnsiTheme="majorHAnsi"/>
        </w:rPr>
        <w:t xml:space="preserve">and attendance </w:t>
      </w:r>
      <w:r w:rsidRPr="00930851">
        <w:rPr>
          <w:rFonts w:asciiTheme="majorHAnsi" w:hAnsiTheme="majorHAnsi"/>
        </w:rPr>
        <w:t xml:space="preserve">measures for each cohort are </w:t>
      </w:r>
      <w:r w:rsidR="00AA294B">
        <w:rPr>
          <w:rFonts w:asciiTheme="majorHAnsi" w:hAnsiTheme="majorHAnsi"/>
        </w:rPr>
        <w:t>combined</w:t>
      </w:r>
      <w:r w:rsidRPr="00930851">
        <w:rPr>
          <w:rFonts w:asciiTheme="majorHAnsi" w:hAnsiTheme="majorHAnsi"/>
        </w:rPr>
        <w:t xml:space="preserve"> in the same excel workbook, wit</w:t>
      </w:r>
      <w:r w:rsidR="008F77E9">
        <w:rPr>
          <w:rFonts w:asciiTheme="majorHAnsi" w:hAnsiTheme="majorHAnsi"/>
        </w:rPr>
        <w:t>h tabs separating the sections</w:t>
      </w:r>
    </w:p>
    <w:p w14:paraId="626534A0" w14:textId="0899777A" w:rsidR="004F304B" w:rsidRPr="000C2E81" w:rsidRDefault="009C5C4D" w:rsidP="00E3199A">
      <w:pPr>
        <w:pStyle w:val="ListParagraph"/>
        <w:numPr>
          <w:ilvl w:val="0"/>
          <w:numId w:val="16"/>
        </w:numPr>
        <w:jc w:val="both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>
        <w:rPr>
          <w:rFonts w:asciiTheme="majorHAnsi" w:hAnsiTheme="majorHAnsi"/>
          <w:b/>
        </w:rPr>
        <w:t>Tab 1-</w:t>
      </w:r>
      <w:r w:rsidR="00930851" w:rsidRPr="009C5C4D">
        <w:rPr>
          <w:rFonts w:asciiTheme="majorHAnsi" w:hAnsiTheme="majorHAnsi"/>
          <w:b/>
        </w:rPr>
        <w:t>Program Information</w:t>
      </w:r>
      <w:r>
        <w:rPr>
          <w:rFonts w:asciiTheme="majorHAnsi" w:hAnsiTheme="majorHAnsi"/>
          <w:b/>
        </w:rPr>
        <w:t>:</w:t>
      </w:r>
      <w:r w:rsidR="003A5E1E" w:rsidRPr="000C2E81">
        <w:rPr>
          <w:rStyle w:val="Heading4Char"/>
        </w:rPr>
        <w:t xml:space="preserve"> </w:t>
      </w:r>
      <w:r w:rsidR="003A5E1E" w:rsidRPr="000C2E81">
        <w:rPr>
          <w:rFonts w:asciiTheme="majorHAnsi" w:hAnsiTheme="majorHAnsi"/>
        </w:rPr>
        <w:t>F</w:t>
      </w:r>
      <w:r w:rsidR="008D6328" w:rsidRPr="000C2E81">
        <w:rPr>
          <w:rFonts w:asciiTheme="majorHAnsi" w:hAnsiTheme="majorHAnsi"/>
        </w:rPr>
        <w:t>acilitator name, location</w:t>
      </w:r>
      <w:r w:rsidR="004F304B" w:rsidRPr="000C2E81">
        <w:rPr>
          <w:rFonts w:asciiTheme="majorHAnsi" w:hAnsiTheme="majorHAnsi"/>
        </w:rPr>
        <w:t xml:space="preserve">, and dates </w:t>
      </w:r>
    </w:p>
    <w:p w14:paraId="14CA312B" w14:textId="64168CA5" w:rsidR="004F304B" w:rsidRPr="000C2E81" w:rsidRDefault="009C5C4D" w:rsidP="009C5C4D">
      <w:pPr>
        <w:pStyle w:val="ListParagraph"/>
        <w:numPr>
          <w:ilvl w:val="0"/>
          <w:numId w:val="16"/>
        </w:numPr>
        <w:jc w:val="both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>
        <w:rPr>
          <w:rFonts w:asciiTheme="majorHAnsi" w:hAnsiTheme="majorHAnsi"/>
          <w:b/>
        </w:rPr>
        <w:t>Tab 2-</w:t>
      </w:r>
      <w:r w:rsidR="004F304B" w:rsidRPr="009C5C4D">
        <w:rPr>
          <w:rFonts w:asciiTheme="majorHAnsi" w:hAnsiTheme="majorHAnsi"/>
          <w:b/>
        </w:rPr>
        <w:t>Lesson Information</w:t>
      </w:r>
      <w:r>
        <w:rPr>
          <w:rFonts w:asciiTheme="majorHAnsi" w:hAnsiTheme="majorHAnsi"/>
        </w:rPr>
        <w:t xml:space="preserve">: </w:t>
      </w:r>
      <w:r w:rsidR="009A0C50" w:rsidRPr="000C2E81">
        <w:rPr>
          <w:rFonts w:asciiTheme="majorHAnsi" w:hAnsiTheme="majorHAnsi"/>
        </w:rPr>
        <w:t xml:space="preserve">Date, </w:t>
      </w:r>
      <w:r w:rsidR="004F304B" w:rsidRPr="000C2E81">
        <w:rPr>
          <w:rFonts w:asciiTheme="majorHAnsi" w:hAnsiTheme="majorHAnsi"/>
        </w:rPr>
        <w:t>time</w:t>
      </w:r>
      <w:r w:rsidR="009A0C50" w:rsidRPr="000C2E81">
        <w:rPr>
          <w:rFonts w:asciiTheme="majorHAnsi" w:hAnsiTheme="majorHAnsi"/>
        </w:rPr>
        <w:t>, duration of each lesson</w:t>
      </w:r>
      <w:r w:rsidR="004F304B" w:rsidRPr="000C2E81">
        <w:rPr>
          <w:rFonts w:asciiTheme="majorHAnsi" w:hAnsiTheme="majorHAnsi"/>
        </w:rPr>
        <w:t>,</w:t>
      </w:r>
      <w:r w:rsidR="003A5E1E" w:rsidRPr="000C2E81">
        <w:rPr>
          <w:rFonts w:asciiTheme="majorHAnsi" w:hAnsiTheme="majorHAnsi"/>
        </w:rPr>
        <w:t xml:space="preserve"> the number of students present</w:t>
      </w:r>
    </w:p>
    <w:p w14:paraId="5F5ADC2C" w14:textId="0ECEB29D" w:rsidR="00025C7D" w:rsidRPr="000C2E81" w:rsidRDefault="004F304B" w:rsidP="000C2E81">
      <w:pPr>
        <w:pStyle w:val="ListParagraph"/>
        <w:numPr>
          <w:ilvl w:val="0"/>
          <w:numId w:val="16"/>
        </w:numPr>
        <w:jc w:val="both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 w:rsidRPr="009C5C4D">
        <w:rPr>
          <w:rFonts w:asciiTheme="majorHAnsi" w:hAnsiTheme="majorHAnsi"/>
          <w:b/>
        </w:rPr>
        <w:t>Tab 3</w:t>
      </w:r>
      <w:r w:rsidR="009C5C4D">
        <w:rPr>
          <w:rFonts w:asciiTheme="majorHAnsi" w:hAnsiTheme="majorHAnsi"/>
          <w:b/>
        </w:rPr>
        <w:t>-</w:t>
      </w:r>
      <w:r w:rsidRPr="009C5C4D">
        <w:rPr>
          <w:rFonts w:asciiTheme="majorHAnsi" w:hAnsiTheme="majorHAnsi"/>
          <w:b/>
        </w:rPr>
        <w:t>Fidelity</w:t>
      </w:r>
      <w:r w:rsidR="009C5C4D" w:rsidRPr="009C5C4D">
        <w:rPr>
          <w:rStyle w:val="Heading4Char"/>
          <w:i w:val="0"/>
          <w:color w:val="auto"/>
        </w:rPr>
        <w:t>:</w:t>
      </w:r>
      <w:r w:rsidR="003A5E1E" w:rsidRPr="000C2E81">
        <w:rPr>
          <w:rStyle w:val="Heading4Char"/>
        </w:rPr>
        <w:t xml:space="preserve"> </w:t>
      </w:r>
      <w:r w:rsidR="003A5E1E" w:rsidRPr="000C2E81">
        <w:rPr>
          <w:rFonts w:asciiTheme="majorHAnsi" w:hAnsiTheme="majorHAnsi"/>
        </w:rPr>
        <w:t>Confirms completion of lesson activities and list</w:t>
      </w:r>
      <w:r w:rsidR="00A80960">
        <w:rPr>
          <w:rFonts w:asciiTheme="majorHAnsi" w:hAnsiTheme="majorHAnsi"/>
        </w:rPr>
        <w:t>s</w:t>
      </w:r>
      <w:r w:rsidR="003A5E1E" w:rsidRPr="000C2E81">
        <w:rPr>
          <w:rFonts w:asciiTheme="majorHAnsi" w:hAnsiTheme="majorHAnsi"/>
        </w:rPr>
        <w:t xml:space="preserve"> changes</w:t>
      </w:r>
    </w:p>
    <w:p w14:paraId="6B5AB299" w14:textId="7EC2704D" w:rsidR="004F304B" w:rsidRPr="00A41CA0" w:rsidRDefault="004F304B" w:rsidP="000C2E81">
      <w:pPr>
        <w:pStyle w:val="ListParagraph"/>
        <w:numPr>
          <w:ilvl w:val="0"/>
          <w:numId w:val="16"/>
        </w:numPr>
        <w:rPr>
          <w:rFonts w:asciiTheme="majorHAnsi" w:hAnsiTheme="majorHAnsi"/>
          <w:b/>
          <w:bCs/>
          <w:i/>
          <w:iCs/>
        </w:rPr>
      </w:pPr>
      <w:r w:rsidRPr="009C5C4D">
        <w:rPr>
          <w:rFonts w:asciiTheme="majorHAnsi" w:hAnsiTheme="majorHAnsi"/>
          <w:b/>
        </w:rPr>
        <w:t>Tab 4</w:t>
      </w:r>
      <w:r w:rsidR="009C5C4D">
        <w:rPr>
          <w:rFonts w:asciiTheme="majorHAnsi" w:hAnsiTheme="majorHAnsi"/>
          <w:b/>
        </w:rPr>
        <w:t>-</w:t>
      </w:r>
      <w:r w:rsidRPr="009C5C4D">
        <w:rPr>
          <w:rFonts w:asciiTheme="majorHAnsi" w:hAnsiTheme="majorHAnsi"/>
          <w:b/>
        </w:rPr>
        <w:t>Attendance</w:t>
      </w:r>
      <w:r w:rsidR="009C5C4D">
        <w:rPr>
          <w:rFonts w:asciiTheme="majorHAnsi" w:hAnsiTheme="majorHAnsi"/>
          <w:b/>
        </w:rPr>
        <w:t>:</w:t>
      </w:r>
      <w:r w:rsidR="00A41CA0">
        <w:rPr>
          <w:rFonts w:asciiTheme="majorHAnsi" w:hAnsiTheme="majorHAnsi"/>
        </w:rPr>
        <w:t xml:space="preserve"> Whether each youth was absent or present for each lesson</w:t>
      </w:r>
    </w:p>
    <w:p w14:paraId="0395E38D" w14:textId="7140594D" w:rsidR="00A80960" w:rsidRDefault="00A80960" w:rsidP="008F77E9">
      <w:pPr>
        <w:jc w:val="both"/>
        <w:rPr>
          <w:rFonts w:asciiTheme="majorHAnsi" w:hAnsiTheme="majorHAnsi"/>
        </w:rPr>
      </w:pPr>
    </w:p>
    <w:p w14:paraId="073A05EA" w14:textId="77777777" w:rsidR="009C5672" w:rsidRDefault="009C5672" w:rsidP="00E3199A">
      <w:pPr>
        <w:ind w:left="720"/>
        <w:jc w:val="both"/>
        <w:rPr>
          <w:rFonts w:asciiTheme="majorHAnsi" w:hAnsiTheme="majorHAnsi"/>
        </w:rPr>
      </w:pPr>
    </w:p>
    <w:p w14:paraId="56963357" w14:textId="2F9B3BF8" w:rsidR="00025C7D" w:rsidRDefault="009C5672" w:rsidP="000C2E81">
      <w:pPr>
        <w:jc w:val="both"/>
        <w:rPr>
          <w:rFonts w:asciiTheme="majorHAnsi" w:hAnsiTheme="majorHAnsi"/>
        </w:rPr>
      </w:pPr>
      <w:r>
        <w:rPr>
          <w:rFonts w:asciiTheme="majorHAnsi" w:hAnsiTheme="majorHAnsi" w:cs="Courier New"/>
          <w:noProof/>
        </w:rPr>
        <mc:AlternateContent>
          <mc:Choice Requires="wps">
            <w:drawing>
              <wp:inline distT="0" distB="0" distL="0" distR="0" wp14:anchorId="7158575B" wp14:editId="651C3C16">
                <wp:extent cx="1847850" cy="298450"/>
                <wp:effectExtent l="25400" t="25400" r="31750" b="3175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984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CA4CD" w14:textId="77777777" w:rsidR="00A80960" w:rsidRPr="000C2E81" w:rsidRDefault="00A80960" w:rsidP="009C5672">
                            <w:pPr>
                              <w:rPr>
                                <w:rFonts w:asciiTheme="majorHAnsi" w:hAnsiTheme="majorHAnsi"/>
                                <w:color w:val="365F91" w:themeColor="accent1" w:themeShade="BF"/>
                              </w:rPr>
                            </w:pPr>
                            <w:r w:rsidRPr="000C2E81">
                              <w:rPr>
                                <w:rFonts w:asciiTheme="majorHAnsi" w:hAnsiTheme="majorHAnsi"/>
                                <w:color w:val="365F91" w:themeColor="accent1" w:themeShade="BF"/>
                              </w:rPr>
                              <w:t>Surveys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3" type="#_x0000_t202" style="width:145.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" filled="f" strokecolor="#31849b [2408]" strokeweight="3pt">
                <v:textbox>
                  <w:txbxContent>
                    <w:p w14:paraId="758CA4CD" w14:textId="77777777" w:rsidR="00A80960" w:rsidRPr="000C2E81" w:rsidRDefault="00A80960" w:rsidP="009C5672">
                      <w:pPr>
                        <w:rPr>
                          <w:rFonts w:asciiTheme="majorHAnsi" w:hAnsiTheme="majorHAnsi"/>
                          <w:color w:val="365F91" w:themeColor="accent1" w:themeShade="BF"/>
                        </w:rPr>
                      </w:pPr>
                      <w:r w:rsidRPr="000C2E81">
                        <w:rPr>
                          <w:rFonts w:asciiTheme="majorHAnsi" w:hAnsiTheme="majorHAnsi"/>
                          <w:color w:val="365F91" w:themeColor="accent1" w:themeShade="BF"/>
                        </w:rPr>
                        <w:t>Surveys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C2E81">
        <w:rPr>
          <w:rFonts w:cs="Courier Ne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962B2D" wp14:editId="45A6AF25">
                <wp:simplePos x="0" y="0"/>
                <wp:positionH relativeFrom="column">
                  <wp:posOffset>1854200</wp:posOffset>
                </wp:positionH>
                <wp:positionV relativeFrom="paragraph">
                  <wp:posOffset>321310</wp:posOffset>
                </wp:positionV>
                <wp:extent cx="3727450" cy="40640"/>
                <wp:effectExtent l="25400" t="25400" r="6350" b="355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7450" cy="4064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5420D"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pt,25.3pt" to="439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" strokecolor="#31849b [2408]" strokeweight="3pt"/>
            </w:pict>
          </mc:Fallback>
        </mc:AlternateContent>
      </w:r>
    </w:p>
    <w:p w14:paraId="5801A764" w14:textId="77777777" w:rsidR="009C5672" w:rsidRDefault="00025C7D" w:rsidP="00E3199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5B3C6C04" w14:textId="763D444D" w:rsidR="00025C7D" w:rsidRDefault="00A036BD" w:rsidP="00E3199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Below are the links for the entry and exit surveys.   </w:t>
      </w:r>
      <w:r w:rsidR="0018378E">
        <w:rPr>
          <w:rFonts w:asciiTheme="majorHAnsi" w:hAnsiTheme="majorHAnsi"/>
        </w:rPr>
        <w:t xml:space="preserve">There are separate surveys for </w:t>
      </w:r>
      <w:r w:rsidR="0045664B">
        <w:rPr>
          <w:rFonts w:asciiTheme="majorHAnsi" w:hAnsiTheme="majorHAnsi"/>
        </w:rPr>
        <w:t xml:space="preserve">high school and older </w:t>
      </w:r>
      <w:r w:rsidR="0024052A">
        <w:rPr>
          <w:rFonts w:asciiTheme="majorHAnsi" w:hAnsiTheme="majorHAnsi"/>
        </w:rPr>
        <w:t>youth</w:t>
      </w:r>
      <w:r w:rsidR="0024052A">
        <w:rPr>
          <w:rFonts w:asciiTheme="majorHAnsi" w:hAnsiTheme="majorHAnsi"/>
        </w:rPr>
        <w:t>,</w:t>
      </w:r>
      <w:r w:rsidR="0024052A">
        <w:rPr>
          <w:rFonts w:asciiTheme="majorHAnsi" w:hAnsiTheme="majorHAnsi"/>
        </w:rPr>
        <w:t xml:space="preserve"> </w:t>
      </w:r>
      <w:r w:rsidR="0045664B">
        <w:rPr>
          <w:rFonts w:asciiTheme="majorHAnsi" w:hAnsiTheme="majorHAnsi"/>
        </w:rPr>
        <w:t>and</w:t>
      </w:r>
      <w:r w:rsidR="0045664B">
        <w:rPr>
          <w:rFonts w:asciiTheme="majorHAnsi" w:hAnsiTheme="majorHAnsi"/>
        </w:rPr>
        <w:t xml:space="preserve"> </w:t>
      </w:r>
      <w:r w:rsidR="0018378E">
        <w:rPr>
          <w:rFonts w:asciiTheme="majorHAnsi" w:hAnsiTheme="majorHAnsi"/>
        </w:rPr>
        <w:t>middle school aged youth.</w:t>
      </w:r>
    </w:p>
    <w:p w14:paraId="0AFB0754" w14:textId="77777777" w:rsidR="000D6183" w:rsidRDefault="000D6183" w:rsidP="000D6183">
      <w:pPr>
        <w:rPr>
          <w:rFonts w:asciiTheme="majorHAnsi" w:hAnsiTheme="majorHAnsi"/>
        </w:rPr>
      </w:pPr>
    </w:p>
    <w:p w14:paraId="5B54E4E0" w14:textId="77777777" w:rsidR="000D6183" w:rsidRPr="0070531A" w:rsidRDefault="000D6183" w:rsidP="000D6183">
      <w:pPr>
        <w:rPr>
          <w:rFonts w:asciiTheme="majorHAnsi" w:hAnsiTheme="majorHAnsi"/>
          <w:sz w:val="22"/>
          <w:szCs w:val="22"/>
        </w:rPr>
      </w:pPr>
    </w:p>
    <w:p w14:paraId="70F3DB33" w14:textId="5B4BF72F" w:rsidR="00767CBA" w:rsidRDefault="000953EE" w:rsidP="00767CBA">
      <w:r w:rsidRPr="0070531A">
        <w:rPr>
          <w:rFonts w:asciiTheme="majorHAnsi" w:hAnsiTheme="majorHAnsi"/>
          <w:sz w:val="22"/>
          <w:szCs w:val="22"/>
        </w:rPr>
        <w:t>Entry Survey</w:t>
      </w:r>
      <w:r w:rsidR="005E048F">
        <w:rPr>
          <w:rFonts w:asciiTheme="majorHAnsi" w:hAnsiTheme="majorHAnsi"/>
          <w:sz w:val="22"/>
          <w:szCs w:val="22"/>
        </w:rPr>
        <w:t xml:space="preserve"> Older Youth</w:t>
      </w:r>
      <w:r w:rsidR="00816BA3">
        <w:rPr>
          <w:rFonts w:asciiTheme="majorHAnsi" w:hAnsiTheme="majorHAnsi"/>
          <w:sz w:val="22"/>
          <w:szCs w:val="22"/>
        </w:rPr>
        <w:t xml:space="preserve"> </w:t>
      </w:r>
      <w:r w:rsidR="00816BA3">
        <w:fldChar w:fldCharType="begin"/>
      </w:r>
      <w:r w:rsidR="00816BA3">
        <w:instrText xml:space="preserve"> HYPERLINK "</w:instrText>
      </w:r>
      <w:r w:rsidR="00816BA3" w:rsidRPr="00816BA3">
        <w:instrText>https://uofsc.co1.qualtrics.com/jfe/form/SV_eG6Y2k9sxY6v7U1</w:instrText>
      </w:r>
      <w:r w:rsidR="00816BA3">
        <w:instrText xml:space="preserve">" </w:instrText>
      </w:r>
      <w:r w:rsidR="00816BA3">
        <w:fldChar w:fldCharType="separate"/>
      </w:r>
      <w:r w:rsidR="00816BA3" w:rsidRPr="005F6051">
        <w:rPr>
          <w:rStyle w:val="Hyperlink"/>
        </w:rPr>
        <w:t>https://uofsc.co1.qualtrics.com/jfe/form/SV_eG6Y2k9sxY6v7U1</w:t>
      </w:r>
      <w:r w:rsidR="00816BA3">
        <w:fldChar w:fldCharType="end"/>
      </w:r>
    </w:p>
    <w:p w14:paraId="2E0D23CB" w14:textId="562D238B" w:rsidR="000953EE" w:rsidRDefault="000953EE" w:rsidP="000D6183">
      <w:pPr>
        <w:rPr>
          <w:rFonts w:asciiTheme="majorHAnsi" w:hAnsiTheme="majorHAnsi"/>
          <w:sz w:val="22"/>
          <w:szCs w:val="22"/>
        </w:rPr>
      </w:pPr>
    </w:p>
    <w:p w14:paraId="63FCA52E" w14:textId="77777777" w:rsidR="00D83B60" w:rsidRDefault="00D83B60" w:rsidP="000D6183">
      <w:pPr>
        <w:rPr>
          <w:rFonts w:asciiTheme="majorHAnsi" w:hAnsiTheme="majorHAnsi"/>
          <w:sz w:val="22"/>
          <w:szCs w:val="22"/>
        </w:rPr>
      </w:pPr>
    </w:p>
    <w:p w14:paraId="33850A87" w14:textId="77777777" w:rsidR="00C461C6" w:rsidRDefault="00D83B60" w:rsidP="00C461C6">
      <w:r>
        <w:rPr>
          <w:rFonts w:asciiTheme="majorHAnsi" w:hAnsiTheme="majorHAnsi"/>
          <w:sz w:val="22"/>
          <w:szCs w:val="22"/>
        </w:rPr>
        <w:t>Entry Survey Younger Youth</w:t>
      </w:r>
      <w:r w:rsidR="00EE3DBD">
        <w:rPr>
          <w:rFonts w:asciiTheme="majorHAnsi" w:hAnsiTheme="majorHAnsi"/>
          <w:sz w:val="22"/>
          <w:szCs w:val="22"/>
        </w:rPr>
        <w:t xml:space="preserve"> </w:t>
      </w:r>
      <w:hyperlink r:id="rId9" w:tgtFrame="_blank" w:history="1">
        <w:r w:rsidR="00C461C6">
          <w:rPr>
            <w:rStyle w:val="Hyperlink"/>
          </w:rPr>
          <w:t>https://uofsc.co1.qualtrics.com/jfe/form/SV_1</w:t>
        </w:r>
        <w:r w:rsidR="00C461C6">
          <w:rPr>
            <w:rStyle w:val="Hyperlink"/>
          </w:rPr>
          <w:t>G</w:t>
        </w:r>
        <w:r w:rsidR="00C461C6">
          <w:rPr>
            <w:rStyle w:val="Hyperlink"/>
          </w:rPr>
          <w:t>PLYJ1Urw0665n</w:t>
        </w:r>
      </w:hyperlink>
    </w:p>
    <w:p w14:paraId="33B2EC8E" w14:textId="11F19ADD" w:rsidR="00EE3DBD" w:rsidRDefault="00EE3DBD" w:rsidP="00EE3DBD"/>
    <w:p w14:paraId="05FA947F" w14:textId="77777777" w:rsidR="00D83B60" w:rsidRDefault="00D83B60" w:rsidP="000D6183">
      <w:pPr>
        <w:rPr>
          <w:rFonts w:asciiTheme="majorHAnsi" w:hAnsiTheme="majorHAnsi"/>
          <w:sz w:val="22"/>
          <w:szCs w:val="22"/>
        </w:rPr>
      </w:pPr>
    </w:p>
    <w:p w14:paraId="2131BE35" w14:textId="55EC3440" w:rsidR="00D83B60" w:rsidRDefault="00D83B60" w:rsidP="000D618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Exit Survey Older Youth</w:t>
      </w:r>
    </w:p>
    <w:p w14:paraId="16376FDE" w14:textId="77777777" w:rsidR="006E1A2B" w:rsidRDefault="006E1A2B" w:rsidP="006E1A2B">
      <w:hyperlink r:id="rId10" w:tgtFrame="_blank" w:history="1">
        <w:r>
          <w:rPr>
            <w:rStyle w:val="Hyperlink"/>
          </w:rPr>
          <w:t>https://uofsc.co1.qualtrics.com/jfe/form/SV_79UqBNxOs5HNk8d</w:t>
        </w:r>
      </w:hyperlink>
    </w:p>
    <w:p w14:paraId="619D60C7" w14:textId="77777777" w:rsidR="006E1A2B" w:rsidRDefault="006E1A2B" w:rsidP="000D6183">
      <w:pPr>
        <w:rPr>
          <w:rFonts w:asciiTheme="majorHAnsi" w:hAnsiTheme="majorHAnsi"/>
          <w:sz w:val="22"/>
          <w:szCs w:val="22"/>
        </w:rPr>
      </w:pPr>
    </w:p>
    <w:p w14:paraId="482A7ED0" w14:textId="77777777" w:rsidR="00D83B60" w:rsidRDefault="00D83B60" w:rsidP="000D6183">
      <w:pPr>
        <w:rPr>
          <w:rFonts w:asciiTheme="majorHAnsi" w:hAnsiTheme="majorHAnsi"/>
          <w:sz w:val="22"/>
          <w:szCs w:val="22"/>
        </w:rPr>
      </w:pPr>
    </w:p>
    <w:p w14:paraId="25976ADE" w14:textId="77777777" w:rsidR="00A045A8" w:rsidRDefault="00D83B60" w:rsidP="00A045A8">
      <w:r>
        <w:rPr>
          <w:rFonts w:asciiTheme="majorHAnsi" w:hAnsiTheme="majorHAnsi"/>
          <w:sz w:val="22"/>
          <w:szCs w:val="22"/>
        </w:rPr>
        <w:t>Exit Survey Younger Youth</w:t>
      </w:r>
      <w:r w:rsidR="00A045A8">
        <w:rPr>
          <w:rFonts w:asciiTheme="majorHAnsi" w:hAnsiTheme="majorHAnsi"/>
          <w:sz w:val="22"/>
          <w:szCs w:val="22"/>
        </w:rPr>
        <w:t xml:space="preserve"> </w:t>
      </w:r>
      <w:hyperlink r:id="rId11" w:tgtFrame="_blank" w:history="1">
        <w:r w:rsidR="00A045A8">
          <w:rPr>
            <w:rStyle w:val="Hyperlink"/>
          </w:rPr>
          <w:t>https://uofsc.co1.qualtrics.com/jfe/form/SV_b26uMQ4BsZJonI1</w:t>
        </w:r>
      </w:hyperlink>
    </w:p>
    <w:p w14:paraId="4F4B3D32" w14:textId="3CEB97F2" w:rsidR="00D83B60" w:rsidRPr="0070531A" w:rsidRDefault="00D83B60" w:rsidP="000D6183">
      <w:pPr>
        <w:rPr>
          <w:sz w:val="22"/>
          <w:szCs w:val="22"/>
        </w:rPr>
      </w:pPr>
    </w:p>
    <w:p w14:paraId="4CC021AB" w14:textId="77777777" w:rsidR="000953EE" w:rsidRPr="0070531A" w:rsidRDefault="000953EE" w:rsidP="000D6183">
      <w:pPr>
        <w:rPr>
          <w:rFonts w:asciiTheme="majorHAnsi" w:hAnsiTheme="majorHAnsi"/>
          <w:sz w:val="22"/>
          <w:szCs w:val="22"/>
        </w:rPr>
      </w:pPr>
    </w:p>
    <w:p w14:paraId="32D9472F" w14:textId="77777777" w:rsidR="000D6183" w:rsidRDefault="000D6183" w:rsidP="000D6183">
      <w:pPr>
        <w:rPr>
          <w:rFonts w:asciiTheme="majorHAnsi" w:hAnsiTheme="majorHAnsi"/>
        </w:rPr>
      </w:pPr>
    </w:p>
    <w:p w14:paraId="3808C65F" w14:textId="77777777" w:rsidR="007659E1" w:rsidRDefault="007659E1" w:rsidP="00E3199A">
      <w:pPr>
        <w:jc w:val="both"/>
        <w:rPr>
          <w:rFonts w:asciiTheme="majorHAnsi" w:hAnsiTheme="majorHAnsi"/>
        </w:rPr>
      </w:pPr>
    </w:p>
    <w:p w14:paraId="7F282639" w14:textId="6B04B61A" w:rsidR="00122AB0" w:rsidRPr="000C2E81" w:rsidRDefault="00122AB0" w:rsidP="00737EF3">
      <w:pPr>
        <w:jc w:val="both"/>
        <w:rPr>
          <w:rFonts w:asciiTheme="majorHAnsi" w:hAnsiTheme="majorHAnsi"/>
        </w:rPr>
      </w:pPr>
      <w:r w:rsidRPr="000C2E81">
        <w:rPr>
          <w:rFonts w:asciiTheme="majorHAnsi" w:hAnsiTheme="majorHAnsi"/>
        </w:rPr>
        <w:tab/>
      </w:r>
    </w:p>
    <w:sectPr w:rsidR="00122AB0" w:rsidRPr="000C2E81" w:rsidSect="008347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CA0"/>
    <w:multiLevelType w:val="hybridMultilevel"/>
    <w:tmpl w:val="954ADC74"/>
    <w:lvl w:ilvl="0" w:tplc="5D8C2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BD58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6A6C"/>
    <w:multiLevelType w:val="hybridMultilevel"/>
    <w:tmpl w:val="D9C28738"/>
    <w:lvl w:ilvl="0" w:tplc="BEC8A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B88"/>
    <w:multiLevelType w:val="hybridMultilevel"/>
    <w:tmpl w:val="F78C3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7F23"/>
    <w:multiLevelType w:val="multilevel"/>
    <w:tmpl w:val="7FA69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BD58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6D0"/>
    <w:multiLevelType w:val="hybridMultilevel"/>
    <w:tmpl w:val="CF44D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B456CB"/>
    <w:multiLevelType w:val="hybridMultilevel"/>
    <w:tmpl w:val="DE562FAA"/>
    <w:lvl w:ilvl="0" w:tplc="5D8C2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BD58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10842"/>
    <w:multiLevelType w:val="hybridMultilevel"/>
    <w:tmpl w:val="B4AE1060"/>
    <w:lvl w:ilvl="0" w:tplc="5D8C2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BD58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A1B1D"/>
    <w:multiLevelType w:val="hybridMultilevel"/>
    <w:tmpl w:val="0EAA0222"/>
    <w:lvl w:ilvl="0" w:tplc="50BCB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46BCA"/>
    <w:multiLevelType w:val="hybridMultilevel"/>
    <w:tmpl w:val="DD7ED51C"/>
    <w:lvl w:ilvl="0" w:tplc="5D8C2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BD58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E5650"/>
    <w:multiLevelType w:val="hybridMultilevel"/>
    <w:tmpl w:val="7FA693EA"/>
    <w:lvl w:ilvl="0" w:tplc="5D8C2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BD58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76A97"/>
    <w:multiLevelType w:val="hybridMultilevel"/>
    <w:tmpl w:val="E54C3394"/>
    <w:lvl w:ilvl="0" w:tplc="BEC8A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46F8E"/>
    <w:multiLevelType w:val="hybridMultilevel"/>
    <w:tmpl w:val="D312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2798D"/>
    <w:multiLevelType w:val="hybridMultilevel"/>
    <w:tmpl w:val="CF8E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5655C"/>
    <w:multiLevelType w:val="hybridMultilevel"/>
    <w:tmpl w:val="ABD6CF3E"/>
    <w:lvl w:ilvl="0" w:tplc="5D8C2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BD58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07AA6"/>
    <w:multiLevelType w:val="hybridMultilevel"/>
    <w:tmpl w:val="F64C8C58"/>
    <w:lvl w:ilvl="0" w:tplc="5D8C2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BD58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31C59"/>
    <w:multiLevelType w:val="hybridMultilevel"/>
    <w:tmpl w:val="6C80FA50"/>
    <w:lvl w:ilvl="0" w:tplc="59581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8BB18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55E8A"/>
    <w:multiLevelType w:val="hybridMultilevel"/>
    <w:tmpl w:val="37648A8C"/>
    <w:lvl w:ilvl="0" w:tplc="5D8C2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BD58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91D3A"/>
    <w:multiLevelType w:val="hybridMultilevel"/>
    <w:tmpl w:val="F8D6B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E03151"/>
    <w:multiLevelType w:val="hybridMultilevel"/>
    <w:tmpl w:val="71CE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77A36"/>
    <w:multiLevelType w:val="hybridMultilevel"/>
    <w:tmpl w:val="85B26AE2"/>
    <w:lvl w:ilvl="0" w:tplc="5D8C2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BD58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35CA5"/>
    <w:multiLevelType w:val="multilevel"/>
    <w:tmpl w:val="85B26A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BD58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D6968"/>
    <w:multiLevelType w:val="multilevel"/>
    <w:tmpl w:val="E54C33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21"/>
  </w:num>
  <w:num w:numId="8">
    <w:abstractNumId w:val="19"/>
  </w:num>
  <w:num w:numId="9">
    <w:abstractNumId w:val="8"/>
  </w:num>
  <w:num w:numId="10">
    <w:abstractNumId w:val="13"/>
  </w:num>
  <w:num w:numId="11">
    <w:abstractNumId w:val="16"/>
  </w:num>
  <w:num w:numId="12">
    <w:abstractNumId w:val="9"/>
  </w:num>
  <w:num w:numId="13">
    <w:abstractNumId w:val="0"/>
  </w:num>
  <w:num w:numId="14">
    <w:abstractNumId w:val="5"/>
  </w:num>
  <w:num w:numId="15">
    <w:abstractNumId w:val="18"/>
  </w:num>
  <w:num w:numId="16">
    <w:abstractNumId w:val="6"/>
  </w:num>
  <w:num w:numId="17">
    <w:abstractNumId w:val="14"/>
  </w:num>
  <w:num w:numId="18">
    <w:abstractNumId w:val="3"/>
  </w:num>
  <w:num w:numId="19">
    <w:abstractNumId w:val="20"/>
  </w:num>
  <w:num w:numId="20">
    <w:abstractNumId w:val="17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B23"/>
    <w:rsid w:val="00025C7D"/>
    <w:rsid w:val="00037E0F"/>
    <w:rsid w:val="00092E1A"/>
    <w:rsid w:val="000953EE"/>
    <w:rsid w:val="000C2E81"/>
    <w:rsid w:val="000C35A7"/>
    <w:rsid w:val="000C73B2"/>
    <w:rsid w:val="000D6183"/>
    <w:rsid w:val="000F12B7"/>
    <w:rsid w:val="00116E32"/>
    <w:rsid w:val="00122AB0"/>
    <w:rsid w:val="00141CD4"/>
    <w:rsid w:val="0018378E"/>
    <w:rsid w:val="001A4E5F"/>
    <w:rsid w:val="0024052A"/>
    <w:rsid w:val="002C3B85"/>
    <w:rsid w:val="003A5E1E"/>
    <w:rsid w:val="003C1C67"/>
    <w:rsid w:val="003F4013"/>
    <w:rsid w:val="00420CF9"/>
    <w:rsid w:val="0045664B"/>
    <w:rsid w:val="0049695F"/>
    <w:rsid w:val="004A4CE1"/>
    <w:rsid w:val="004C6C9C"/>
    <w:rsid w:val="004F304B"/>
    <w:rsid w:val="00510AE9"/>
    <w:rsid w:val="00534C8F"/>
    <w:rsid w:val="005425FE"/>
    <w:rsid w:val="00565642"/>
    <w:rsid w:val="005A7837"/>
    <w:rsid w:val="005E048F"/>
    <w:rsid w:val="005E37CB"/>
    <w:rsid w:val="00630586"/>
    <w:rsid w:val="00636C10"/>
    <w:rsid w:val="00642226"/>
    <w:rsid w:val="006534D6"/>
    <w:rsid w:val="006E1A2B"/>
    <w:rsid w:val="006E31BA"/>
    <w:rsid w:val="0070531A"/>
    <w:rsid w:val="00737EF3"/>
    <w:rsid w:val="007659E1"/>
    <w:rsid w:val="00767CBA"/>
    <w:rsid w:val="00792273"/>
    <w:rsid w:val="007B1EE4"/>
    <w:rsid w:val="007D051E"/>
    <w:rsid w:val="008052FD"/>
    <w:rsid w:val="00816BA3"/>
    <w:rsid w:val="0083472A"/>
    <w:rsid w:val="008754EC"/>
    <w:rsid w:val="0088271B"/>
    <w:rsid w:val="008B3DE0"/>
    <w:rsid w:val="008C564C"/>
    <w:rsid w:val="008D6328"/>
    <w:rsid w:val="008F77E9"/>
    <w:rsid w:val="00930851"/>
    <w:rsid w:val="009A0C50"/>
    <w:rsid w:val="009C5672"/>
    <w:rsid w:val="009C5C4D"/>
    <w:rsid w:val="00A036BD"/>
    <w:rsid w:val="00A045A8"/>
    <w:rsid w:val="00A05074"/>
    <w:rsid w:val="00A06AA5"/>
    <w:rsid w:val="00A41CA0"/>
    <w:rsid w:val="00A60CEE"/>
    <w:rsid w:val="00A62BB6"/>
    <w:rsid w:val="00A80960"/>
    <w:rsid w:val="00AA294B"/>
    <w:rsid w:val="00B80134"/>
    <w:rsid w:val="00B92F81"/>
    <w:rsid w:val="00C461C6"/>
    <w:rsid w:val="00C57097"/>
    <w:rsid w:val="00C773BB"/>
    <w:rsid w:val="00CA183D"/>
    <w:rsid w:val="00CB33F4"/>
    <w:rsid w:val="00D37EFA"/>
    <w:rsid w:val="00D83B60"/>
    <w:rsid w:val="00DD2743"/>
    <w:rsid w:val="00E13968"/>
    <w:rsid w:val="00E3199A"/>
    <w:rsid w:val="00E632CB"/>
    <w:rsid w:val="00E80B23"/>
    <w:rsid w:val="00E96E00"/>
    <w:rsid w:val="00ED4C9D"/>
    <w:rsid w:val="00EE3DBD"/>
    <w:rsid w:val="00F521A5"/>
    <w:rsid w:val="00FA210F"/>
    <w:rsid w:val="00FC44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E3E59"/>
  <w15:docId w15:val="{FEB56CB4-68DB-DF4F-A6FD-B459F927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40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2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B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22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F4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40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F40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F12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9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E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7EF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hrc.co1.qualtrics.com/SE/?SID=SV_3t2h0nOW5OpXnP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crhrc.co1.qualtrics.com/SE/?SID=SV_1zYRAKW2xcGm2b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rhrc.co1.qualtrics.com/SE/?SID=SV_0kVps4hCSnYYwmN" TargetMode="External"/><Relationship Id="rId11" Type="http://schemas.openxmlformats.org/officeDocument/2006/relationships/hyperlink" Target="https://uofsc.co1.qualtrics.com/jfe/form/SV_b26uMQ4BsZJonI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ofsc.co1.qualtrics.com/jfe/form/SV_79UqBNxOs5HNk8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fsc.co1.qualtrics.com/jfe/form/SV_1GPLYJ1Urw066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DE3447-3D56-604D-A66D-CA448469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Arnold School of Public Health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Macauda</dc:creator>
  <cp:keywords/>
  <dc:description/>
  <cp:lastModifiedBy>MACAUDA, MARK</cp:lastModifiedBy>
  <cp:revision>28</cp:revision>
  <cp:lastPrinted>2018-10-03T20:25:00Z</cp:lastPrinted>
  <dcterms:created xsi:type="dcterms:W3CDTF">2018-07-29T02:10:00Z</dcterms:created>
  <dcterms:modified xsi:type="dcterms:W3CDTF">2020-10-09T16:59:00Z</dcterms:modified>
</cp:coreProperties>
</file>